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4D5E3" w14:textId="51B53FB8" w:rsidR="009A3403" w:rsidRDefault="009A3403" w:rsidP="009A6341">
      <w:pPr>
        <w:rPr>
          <w:rFonts w:ascii="Tahoma" w:hAnsi="Tahoma" w:cs="Tahoma"/>
          <w:sz w:val="32"/>
          <w:szCs w:val="32"/>
        </w:rPr>
      </w:pPr>
    </w:p>
    <w:p w14:paraId="2CF9BDF0" w14:textId="315A6291" w:rsidR="00C32D7E" w:rsidRDefault="00D4563B" w:rsidP="007B7967">
      <w:pPr>
        <w:pStyle w:val="Heading1"/>
        <w:numPr>
          <w:ilvl w:val="0"/>
          <w:numId w:val="0"/>
        </w:numPr>
        <w:jc w:val="center"/>
        <w:rPr>
          <w:rFonts w:ascii="Tahoma" w:hAnsi="Tahoma" w:cs="Tahoma"/>
          <w:b/>
          <w:bCs/>
          <w:szCs w:val="24"/>
        </w:rPr>
      </w:pPr>
      <w:r>
        <w:rPr>
          <w:noProof/>
        </w:rPr>
        <w:drawing>
          <wp:inline distT="0" distB="0" distL="0" distR="0" wp14:anchorId="73841DA7" wp14:editId="72376C8E">
            <wp:extent cx="2615179" cy="1423295"/>
            <wp:effectExtent l="0" t="0" r="0" b="5715"/>
            <wp:docPr id="1" name="Picture 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logo with text&#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2441" b="23135"/>
                    <a:stretch/>
                  </pic:blipFill>
                  <pic:spPr bwMode="auto">
                    <a:xfrm>
                      <a:off x="0" y="0"/>
                      <a:ext cx="2626564" cy="1429491"/>
                    </a:xfrm>
                    <a:prstGeom prst="rect">
                      <a:avLst/>
                    </a:prstGeom>
                    <a:noFill/>
                    <a:ln>
                      <a:noFill/>
                    </a:ln>
                    <a:extLst>
                      <a:ext uri="{53640926-AAD7-44D8-BBD7-CCE9431645EC}">
                        <a14:shadowObscured xmlns:a14="http://schemas.microsoft.com/office/drawing/2010/main"/>
                      </a:ext>
                    </a:extLst>
                  </pic:spPr>
                </pic:pic>
              </a:graphicData>
            </a:graphic>
          </wp:inline>
        </w:drawing>
      </w:r>
    </w:p>
    <w:p w14:paraId="3A60E16F" w14:textId="77777777" w:rsidR="00D4563B" w:rsidRDefault="00D4563B" w:rsidP="00D4563B"/>
    <w:p w14:paraId="0D73738F" w14:textId="77777777" w:rsidR="00D4563B" w:rsidRPr="00D4563B" w:rsidRDefault="00D4563B" w:rsidP="00D4563B"/>
    <w:p w14:paraId="0694D5E4" w14:textId="08254F81" w:rsidR="007B7967" w:rsidRPr="00D4563B" w:rsidRDefault="00D4563B" w:rsidP="00D4563B">
      <w:pPr>
        <w:pStyle w:val="Heading1"/>
        <w:numPr>
          <w:ilvl w:val="0"/>
          <w:numId w:val="0"/>
        </w:numPr>
        <w:jc w:val="center"/>
        <w:rPr>
          <w:rFonts w:ascii="Tahoma" w:hAnsi="Tahoma" w:cs="Tahoma"/>
          <w:b/>
          <w:bCs/>
          <w:sz w:val="26"/>
          <w:szCs w:val="26"/>
        </w:rPr>
      </w:pPr>
      <w:r w:rsidRPr="00D4563B">
        <w:rPr>
          <w:rFonts w:ascii="Tahoma" w:hAnsi="Tahoma" w:cs="Tahoma"/>
          <w:b/>
          <w:bCs/>
          <w:sz w:val="26"/>
          <w:szCs w:val="26"/>
        </w:rPr>
        <w:t>Confidentiality Policy</w:t>
      </w:r>
    </w:p>
    <w:p w14:paraId="1A9A3D30" w14:textId="77777777" w:rsidR="00C32D7E" w:rsidRPr="00C32D7E" w:rsidRDefault="00C32D7E" w:rsidP="00C32D7E"/>
    <w:p w14:paraId="011A5E62" w14:textId="74185AC6" w:rsidR="00D93F3C" w:rsidRPr="003B4482" w:rsidRDefault="00C54CDD" w:rsidP="00D4563B">
      <w:pPr>
        <w:jc w:val="both"/>
        <w:rPr>
          <w:rFonts w:ascii="Tahoma" w:hAnsi="Tahoma" w:cs="Tahoma"/>
          <w:sz w:val="24"/>
          <w:szCs w:val="24"/>
        </w:rPr>
      </w:pPr>
      <w:r w:rsidRPr="003B4482">
        <w:rPr>
          <w:rFonts w:ascii="Tahoma" w:hAnsi="Tahoma" w:cs="Tahoma"/>
          <w:sz w:val="24"/>
          <w:szCs w:val="24"/>
        </w:rPr>
        <w:t>RASAC is committed to providing confidential information</w:t>
      </w:r>
      <w:r w:rsidR="00DD249A" w:rsidRPr="003B4482">
        <w:rPr>
          <w:rFonts w:ascii="Tahoma" w:hAnsi="Tahoma" w:cs="Tahoma"/>
          <w:sz w:val="24"/>
          <w:szCs w:val="24"/>
        </w:rPr>
        <w:t xml:space="preserve">, </w:t>
      </w:r>
      <w:r w:rsidR="00D93F3C" w:rsidRPr="003B4482">
        <w:rPr>
          <w:rFonts w:ascii="Tahoma" w:hAnsi="Tahoma" w:cs="Tahoma"/>
          <w:sz w:val="24"/>
          <w:szCs w:val="24"/>
        </w:rPr>
        <w:t xml:space="preserve">support </w:t>
      </w:r>
      <w:r w:rsidR="00DD249A" w:rsidRPr="003B4482">
        <w:rPr>
          <w:rFonts w:ascii="Tahoma" w:hAnsi="Tahoma" w:cs="Tahoma"/>
          <w:sz w:val="24"/>
          <w:szCs w:val="24"/>
        </w:rPr>
        <w:t xml:space="preserve">and therapeutic </w:t>
      </w:r>
      <w:r w:rsidRPr="003B4482">
        <w:rPr>
          <w:rFonts w:ascii="Tahoma" w:hAnsi="Tahoma" w:cs="Tahoma"/>
          <w:sz w:val="24"/>
          <w:szCs w:val="24"/>
        </w:rPr>
        <w:t>service to its users.</w:t>
      </w:r>
      <w:r w:rsidR="00D93F3C" w:rsidRPr="003B4482">
        <w:rPr>
          <w:rFonts w:ascii="Tahoma" w:hAnsi="Tahoma" w:cs="Tahoma"/>
          <w:sz w:val="24"/>
          <w:szCs w:val="24"/>
        </w:rPr>
        <w:t xml:space="preserve"> </w:t>
      </w:r>
    </w:p>
    <w:p w14:paraId="7C9D1E11" w14:textId="0F4AC5F4" w:rsidR="00D93F3C" w:rsidRPr="003B4482" w:rsidRDefault="00D93F3C" w:rsidP="00D4563B">
      <w:pPr>
        <w:jc w:val="both"/>
        <w:rPr>
          <w:rFonts w:ascii="Tahoma" w:hAnsi="Tahoma" w:cs="Tahoma"/>
          <w:sz w:val="24"/>
          <w:szCs w:val="24"/>
        </w:rPr>
      </w:pPr>
      <w:r w:rsidRPr="003B4482">
        <w:rPr>
          <w:rFonts w:ascii="Tahoma" w:hAnsi="Tahoma" w:cs="Tahoma"/>
          <w:sz w:val="24"/>
          <w:szCs w:val="24"/>
        </w:rPr>
        <w:t xml:space="preserve">RASAC believes confidentiality is of paramount importance in all aspects of the work undertaken by any worker or volunteer involved in RASAC.  The need to respect matters of confidence cannot be stressed enough.  RASAC believes its users deserve the right to </w:t>
      </w:r>
      <w:r w:rsidR="00DD249A" w:rsidRPr="003B4482">
        <w:rPr>
          <w:rFonts w:ascii="Tahoma" w:hAnsi="Tahoma" w:cs="Tahoma"/>
          <w:sz w:val="24"/>
          <w:szCs w:val="24"/>
        </w:rPr>
        <w:t>confidentiality;</w:t>
      </w:r>
      <w:r w:rsidRPr="003B4482">
        <w:rPr>
          <w:rFonts w:ascii="Tahoma" w:hAnsi="Tahoma" w:cs="Tahoma"/>
          <w:sz w:val="24"/>
          <w:szCs w:val="24"/>
        </w:rPr>
        <w:t xml:space="preserve"> to protect their interests and confidentiality is essential to safeguard the interests of RASAC itself.</w:t>
      </w:r>
    </w:p>
    <w:p w14:paraId="3297766D" w14:textId="77777777" w:rsidR="00D93F3C" w:rsidRPr="003B4482" w:rsidRDefault="00D93F3C" w:rsidP="00D4563B">
      <w:pPr>
        <w:jc w:val="both"/>
        <w:rPr>
          <w:rFonts w:ascii="Tahoma" w:hAnsi="Tahoma" w:cs="Tahoma"/>
          <w:sz w:val="24"/>
          <w:szCs w:val="24"/>
        </w:rPr>
      </w:pPr>
      <w:r w:rsidRPr="003B4482">
        <w:rPr>
          <w:rFonts w:ascii="Tahoma" w:hAnsi="Tahoma" w:cs="Tahoma"/>
          <w:sz w:val="24"/>
          <w:szCs w:val="24"/>
        </w:rPr>
        <w:t xml:space="preserve">Any person involved in the work of RASAC in any capacity is in a position of trust and this trust must be always respected.  Trust is a key factor when an individual contacts the organisation and discloses any information.  </w:t>
      </w:r>
    </w:p>
    <w:p w14:paraId="466BB234" w14:textId="24F5512A" w:rsidR="00C54CDD" w:rsidRPr="003B4482" w:rsidRDefault="00D93F3C" w:rsidP="00D4563B">
      <w:pPr>
        <w:jc w:val="both"/>
        <w:rPr>
          <w:rFonts w:ascii="Tahoma" w:hAnsi="Tahoma" w:cs="Tahoma"/>
          <w:sz w:val="24"/>
          <w:szCs w:val="24"/>
        </w:rPr>
      </w:pPr>
      <w:r w:rsidRPr="003B4482">
        <w:rPr>
          <w:rFonts w:ascii="Tahoma" w:hAnsi="Tahoma" w:cs="Tahoma"/>
          <w:sz w:val="24"/>
          <w:szCs w:val="24"/>
        </w:rPr>
        <w:t xml:space="preserve">The guidelines relating to confidentiality at the Centre are equally important at all levels of involvement, whether trainee, paid worker, unpaid volunteer, </w:t>
      </w:r>
      <w:r w:rsidR="00DD249A" w:rsidRPr="003B4482">
        <w:rPr>
          <w:rFonts w:ascii="Tahoma" w:hAnsi="Tahoma" w:cs="Tahoma"/>
          <w:sz w:val="24"/>
          <w:szCs w:val="24"/>
        </w:rPr>
        <w:t>trustee</w:t>
      </w:r>
      <w:r w:rsidRPr="003B4482">
        <w:rPr>
          <w:rFonts w:ascii="Tahoma" w:hAnsi="Tahoma" w:cs="Tahoma"/>
          <w:sz w:val="24"/>
          <w:szCs w:val="24"/>
        </w:rPr>
        <w:t xml:space="preserve"> or worker attending the Centre.</w:t>
      </w:r>
    </w:p>
    <w:p w14:paraId="0694D5E5" w14:textId="6D22D758" w:rsidR="007B7967" w:rsidRPr="003B4482" w:rsidRDefault="007E684F" w:rsidP="00D4563B">
      <w:pPr>
        <w:jc w:val="both"/>
        <w:rPr>
          <w:rFonts w:ascii="Tahoma" w:hAnsi="Tahoma" w:cs="Tahoma"/>
          <w:sz w:val="24"/>
          <w:szCs w:val="24"/>
        </w:rPr>
      </w:pPr>
      <w:r w:rsidRPr="003B4482">
        <w:rPr>
          <w:rFonts w:ascii="Tahoma" w:hAnsi="Tahoma" w:cs="Tahoma"/>
          <w:sz w:val="24"/>
          <w:szCs w:val="24"/>
        </w:rPr>
        <w:t>RASAC</w:t>
      </w:r>
      <w:r w:rsidR="007B7967" w:rsidRPr="003B4482">
        <w:rPr>
          <w:rFonts w:ascii="Tahoma" w:hAnsi="Tahoma" w:cs="Tahoma"/>
          <w:sz w:val="24"/>
          <w:szCs w:val="24"/>
        </w:rPr>
        <w:t xml:space="preserve"> offers a non-judgemental, free confidential service. Strict confidentiality</w:t>
      </w:r>
      <w:r w:rsidR="00DB281C" w:rsidRPr="003B4482">
        <w:rPr>
          <w:rFonts w:ascii="Tahoma" w:hAnsi="Tahoma" w:cs="Tahoma"/>
          <w:sz w:val="24"/>
          <w:szCs w:val="24"/>
        </w:rPr>
        <w:t xml:space="preserve"> about individual service users, </w:t>
      </w:r>
      <w:r w:rsidR="007B7967" w:rsidRPr="003B4482">
        <w:rPr>
          <w:rFonts w:ascii="Tahoma" w:hAnsi="Tahoma" w:cs="Tahoma"/>
          <w:sz w:val="24"/>
          <w:szCs w:val="24"/>
        </w:rPr>
        <w:t>workers</w:t>
      </w:r>
      <w:r w:rsidR="00DB281C" w:rsidRPr="003B4482">
        <w:rPr>
          <w:rFonts w:ascii="Tahoma" w:hAnsi="Tahoma" w:cs="Tahoma"/>
          <w:sz w:val="24"/>
          <w:szCs w:val="24"/>
        </w:rPr>
        <w:t xml:space="preserve"> and volunteers</w:t>
      </w:r>
      <w:r w:rsidR="007B7967" w:rsidRPr="003B4482">
        <w:rPr>
          <w:rFonts w:ascii="Tahoma" w:hAnsi="Tahoma" w:cs="Tahoma"/>
          <w:sz w:val="24"/>
          <w:szCs w:val="24"/>
        </w:rPr>
        <w:t xml:space="preserve"> apply as laid down in this policy.</w:t>
      </w:r>
    </w:p>
    <w:p w14:paraId="0694D5E6" w14:textId="77777777" w:rsidR="007B7967" w:rsidRPr="003B4482" w:rsidRDefault="007B7967" w:rsidP="007B7967">
      <w:pPr>
        <w:jc w:val="both"/>
        <w:rPr>
          <w:rFonts w:ascii="Tahoma" w:hAnsi="Tahoma" w:cs="Tahoma"/>
          <w:b/>
          <w:sz w:val="24"/>
          <w:szCs w:val="24"/>
        </w:rPr>
      </w:pPr>
      <w:r w:rsidRPr="003B4482">
        <w:rPr>
          <w:rFonts w:ascii="Tahoma" w:hAnsi="Tahoma" w:cs="Tahoma"/>
          <w:b/>
          <w:sz w:val="24"/>
          <w:szCs w:val="24"/>
        </w:rPr>
        <w:t>Service Users</w:t>
      </w:r>
    </w:p>
    <w:p w14:paraId="0694D5E7" w14:textId="16E2B0AB" w:rsidR="007B7967" w:rsidRPr="003B4482" w:rsidRDefault="007B7967" w:rsidP="007B7967">
      <w:pPr>
        <w:jc w:val="both"/>
        <w:rPr>
          <w:rFonts w:ascii="Tahoma" w:hAnsi="Tahoma" w:cs="Tahoma"/>
          <w:sz w:val="24"/>
          <w:szCs w:val="24"/>
        </w:rPr>
      </w:pPr>
      <w:r w:rsidRPr="003B4482">
        <w:rPr>
          <w:rFonts w:ascii="Tahoma" w:hAnsi="Tahoma" w:cs="Tahoma"/>
          <w:sz w:val="24"/>
          <w:szCs w:val="24"/>
        </w:rPr>
        <w:t>In line with common law, the information shared between workers</w:t>
      </w:r>
      <w:r w:rsidR="00DB281C" w:rsidRPr="003B4482">
        <w:rPr>
          <w:rFonts w:ascii="Tahoma" w:hAnsi="Tahoma" w:cs="Tahoma"/>
          <w:sz w:val="24"/>
          <w:szCs w:val="24"/>
        </w:rPr>
        <w:t>, volunteers</w:t>
      </w:r>
      <w:r w:rsidRPr="003B4482">
        <w:rPr>
          <w:rFonts w:ascii="Tahoma" w:hAnsi="Tahoma" w:cs="Tahoma"/>
          <w:sz w:val="24"/>
          <w:szCs w:val="24"/>
        </w:rPr>
        <w:t xml:space="preserve"> and service users is confidential and should not be shared with any third party outside of </w:t>
      </w:r>
      <w:r w:rsidR="006C42F1" w:rsidRPr="003B4482">
        <w:rPr>
          <w:rFonts w:ascii="Tahoma" w:hAnsi="Tahoma" w:cs="Tahoma"/>
          <w:sz w:val="24"/>
          <w:szCs w:val="24"/>
        </w:rPr>
        <w:t>RASA</w:t>
      </w:r>
      <w:r w:rsidR="009A3403" w:rsidRPr="003B4482">
        <w:rPr>
          <w:rFonts w:ascii="Tahoma" w:hAnsi="Tahoma" w:cs="Tahoma"/>
          <w:sz w:val="24"/>
          <w:szCs w:val="24"/>
        </w:rPr>
        <w:t>C</w:t>
      </w:r>
      <w:r w:rsidRPr="003B4482">
        <w:rPr>
          <w:rFonts w:ascii="Tahoma" w:hAnsi="Tahoma" w:cs="Tahoma"/>
          <w:sz w:val="24"/>
          <w:szCs w:val="24"/>
        </w:rPr>
        <w:t xml:space="preserve"> without written authorisation. It is recognised however, that relevant matters concerning service users will be discussed internally with other workers</w:t>
      </w:r>
      <w:r w:rsidR="00DB281C" w:rsidRPr="003B4482">
        <w:rPr>
          <w:rFonts w:ascii="Tahoma" w:hAnsi="Tahoma" w:cs="Tahoma"/>
          <w:sz w:val="24"/>
          <w:szCs w:val="24"/>
        </w:rPr>
        <w:t xml:space="preserve"> or volunteers</w:t>
      </w:r>
      <w:r w:rsidRPr="003B4482">
        <w:rPr>
          <w:rFonts w:ascii="Tahoma" w:hAnsi="Tahoma" w:cs="Tahoma"/>
          <w:sz w:val="24"/>
          <w:szCs w:val="24"/>
        </w:rPr>
        <w:t>. Confidentiality is between the service users and the service, not between the service user and the individual worker</w:t>
      </w:r>
      <w:r w:rsidR="00DB281C" w:rsidRPr="003B4482">
        <w:rPr>
          <w:rFonts w:ascii="Tahoma" w:hAnsi="Tahoma" w:cs="Tahoma"/>
          <w:sz w:val="24"/>
          <w:szCs w:val="24"/>
        </w:rPr>
        <w:t xml:space="preserve"> or volunteer</w:t>
      </w:r>
      <w:r w:rsidRPr="003B4482">
        <w:rPr>
          <w:rFonts w:ascii="Tahoma" w:hAnsi="Tahoma" w:cs="Tahoma"/>
          <w:sz w:val="24"/>
          <w:szCs w:val="24"/>
        </w:rPr>
        <w:t xml:space="preserve">. </w:t>
      </w:r>
      <w:r w:rsidRPr="003B4482">
        <w:rPr>
          <w:rFonts w:ascii="Tahoma" w:hAnsi="Tahoma" w:cs="Tahoma"/>
          <w:b/>
          <w:sz w:val="24"/>
          <w:szCs w:val="24"/>
        </w:rPr>
        <w:t>Such discussions should only be conducted on a 'need to know' basis, and service user details and anonymity should be maintained.</w:t>
      </w:r>
      <w:r w:rsidR="00EF1EB6" w:rsidRPr="003B4482">
        <w:rPr>
          <w:rFonts w:ascii="Tahoma" w:hAnsi="Tahoma" w:cs="Tahoma"/>
          <w:b/>
          <w:sz w:val="24"/>
          <w:szCs w:val="24"/>
        </w:rPr>
        <w:t xml:space="preserve"> </w:t>
      </w:r>
      <w:r w:rsidR="00EF1EB6" w:rsidRPr="003B4482">
        <w:rPr>
          <w:rFonts w:ascii="Tahoma" w:hAnsi="Tahoma" w:cs="Tahoma"/>
          <w:sz w:val="24"/>
          <w:szCs w:val="24"/>
        </w:rPr>
        <w:t xml:space="preserve">External </w:t>
      </w:r>
      <w:r w:rsidR="003E5A17" w:rsidRPr="003B4482">
        <w:rPr>
          <w:rFonts w:ascii="Tahoma" w:hAnsi="Tahoma" w:cs="Tahoma"/>
          <w:sz w:val="24"/>
          <w:szCs w:val="24"/>
        </w:rPr>
        <w:t>p</w:t>
      </w:r>
      <w:r w:rsidR="00EF1EB6" w:rsidRPr="003B4482">
        <w:rPr>
          <w:rFonts w:ascii="Tahoma" w:hAnsi="Tahoma" w:cs="Tahoma"/>
          <w:sz w:val="24"/>
          <w:szCs w:val="24"/>
        </w:rPr>
        <w:t>ers</w:t>
      </w:r>
      <w:r w:rsidR="008D7397" w:rsidRPr="003B4482">
        <w:rPr>
          <w:rFonts w:ascii="Tahoma" w:hAnsi="Tahoma" w:cs="Tahoma"/>
          <w:sz w:val="24"/>
          <w:szCs w:val="24"/>
        </w:rPr>
        <w:t xml:space="preserve">ons </w:t>
      </w:r>
      <w:r w:rsidR="00EF1EB6" w:rsidRPr="003B4482">
        <w:rPr>
          <w:rFonts w:ascii="Tahoma" w:hAnsi="Tahoma" w:cs="Tahoma"/>
          <w:sz w:val="24"/>
          <w:szCs w:val="24"/>
        </w:rPr>
        <w:t xml:space="preserve"> who may be involved within the service must adhere to the principles of this policy and will be required to sign the </w:t>
      </w:r>
      <w:r w:rsidR="008D7397" w:rsidRPr="003B4482">
        <w:rPr>
          <w:rFonts w:ascii="Tahoma" w:hAnsi="Tahoma" w:cs="Tahoma"/>
          <w:sz w:val="24"/>
          <w:szCs w:val="24"/>
        </w:rPr>
        <w:t>c</w:t>
      </w:r>
      <w:r w:rsidR="00EF1EB6" w:rsidRPr="003B4482">
        <w:rPr>
          <w:rFonts w:ascii="Tahoma" w:hAnsi="Tahoma" w:cs="Tahoma"/>
          <w:sz w:val="24"/>
          <w:szCs w:val="24"/>
        </w:rPr>
        <w:t xml:space="preserve">onfidentiality </w:t>
      </w:r>
      <w:r w:rsidR="008D7397" w:rsidRPr="003B4482">
        <w:rPr>
          <w:rFonts w:ascii="Tahoma" w:hAnsi="Tahoma" w:cs="Tahoma"/>
          <w:sz w:val="24"/>
          <w:szCs w:val="24"/>
        </w:rPr>
        <w:t>st</w:t>
      </w:r>
      <w:r w:rsidR="00EF1EB6" w:rsidRPr="003B4482">
        <w:rPr>
          <w:rFonts w:ascii="Tahoma" w:hAnsi="Tahoma" w:cs="Tahoma"/>
          <w:sz w:val="24"/>
          <w:szCs w:val="24"/>
        </w:rPr>
        <w:t>atement.</w:t>
      </w:r>
    </w:p>
    <w:p w14:paraId="0694D5E8" w14:textId="579B326B" w:rsidR="007B7967" w:rsidRPr="003B4482" w:rsidRDefault="007B7967" w:rsidP="007B7967">
      <w:pPr>
        <w:jc w:val="both"/>
        <w:rPr>
          <w:rFonts w:ascii="Tahoma" w:hAnsi="Tahoma" w:cs="Tahoma"/>
          <w:sz w:val="24"/>
          <w:szCs w:val="24"/>
        </w:rPr>
      </w:pPr>
      <w:r w:rsidRPr="003B4482">
        <w:rPr>
          <w:rFonts w:ascii="Tahoma" w:hAnsi="Tahoma" w:cs="Tahoma"/>
          <w:sz w:val="24"/>
          <w:szCs w:val="24"/>
        </w:rPr>
        <w:lastRenderedPageBreak/>
        <w:t>No formal written records of service contact by individuals will be kept</w:t>
      </w:r>
      <w:r w:rsidR="008D7397" w:rsidRPr="003B4482">
        <w:rPr>
          <w:rFonts w:ascii="Tahoma" w:hAnsi="Tahoma" w:cs="Tahoma"/>
          <w:sz w:val="24"/>
          <w:szCs w:val="24"/>
        </w:rPr>
        <w:t xml:space="preserve">, </w:t>
      </w:r>
      <w:r w:rsidRPr="003B4482">
        <w:rPr>
          <w:rFonts w:ascii="Tahoma" w:hAnsi="Tahoma" w:cs="Tahoma"/>
          <w:sz w:val="24"/>
          <w:szCs w:val="24"/>
        </w:rPr>
        <w:t xml:space="preserve">but brief initial telephone information, correspondence and a contact log will be </w:t>
      </w:r>
      <w:r w:rsidR="001265D5" w:rsidRPr="003B4482">
        <w:rPr>
          <w:rFonts w:ascii="Tahoma" w:hAnsi="Tahoma" w:cs="Tahoma"/>
          <w:sz w:val="24"/>
          <w:szCs w:val="24"/>
        </w:rPr>
        <w:t>used,</w:t>
      </w:r>
      <w:r w:rsidRPr="003B4482">
        <w:rPr>
          <w:rFonts w:ascii="Tahoma" w:hAnsi="Tahoma" w:cs="Tahoma"/>
          <w:sz w:val="24"/>
          <w:szCs w:val="24"/>
        </w:rPr>
        <w:t xml:space="preserve"> and these details will be kept at the centre only for contact purposes, stored in a secure place (see </w:t>
      </w:r>
      <w:r w:rsidR="008D7397" w:rsidRPr="003B4482">
        <w:rPr>
          <w:rFonts w:ascii="Tahoma" w:hAnsi="Tahoma" w:cs="Tahoma"/>
          <w:sz w:val="24"/>
          <w:szCs w:val="24"/>
        </w:rPr>
        <w:t>GDPR policy</w:t>
      </w:r>
      <w:r w:rsidRPr="003B4482">
        <w:rPr>
          <w:rFonts w:ascii="Tahoma" w:hAnsi="Tahoma" w:cs="Tahoma"/>
          <w:sz w:val="24"/>
          <w:szCs w:val="24"/>
        </w:rPr>
        <w:t>).</w:t>
      </w:r>
    </w:p>
    <w:p w14:paraId="0694D5E9" w14:textId="77777777" w:rsidR="007B7967" w:rsidRPr="003B4482" w:rsidRDefault="007B7967" w:rsidP="007B7967">
      <w:pPr>
        <w:jc w:val="both"/>
        <w:rPr>
          <w:rFonts w:ascii="Tahoma" w:hAnsi="Tahoma" w:cs="Tahoma"/>
          <w:b/>
          <w:sz w:val="24"/>
          <w:szCs w:val="24"/>
        </w:rPr>
      </w:pPr>
      <w:r w:rsidRPr="003B4482">
        <w:rPr>
          <w:rFonts w:ascii="Tahoma" w:hAnsi="Tahoma" w:cs="Tahoma"/>
          <w:b/>
          <w:sz w:val="24"/>
          <w:szCs w:val="24"/>
        </w:rPr>
        <w:t>Breaching Confidentiality</w:t>
      </w:r>
    </w:p>
    <w:p w14:paraId="0694D5EA" w14:textId="77777777" w:rsidR="008759C7" w:rsidRPr="003B4482" w:rsidRDefault="007B7967" w:rsidP="008759C7">
      <w:pPr>
        <w:jc w:val="both"/>
        <w:rPr>
          <w:rFonts w:ascii="Tahoma" w:hAnsi="Tahoma" w:cs="Tahoma"/>
          <w:sz w:val="24"/>
          <w:szCs w:val="24"/>
        </w:rPr>
      </w:pPr>
      <w:r w:rsidRPr="003B4482">
        <w:rPr>
          <w:rFonts w:ascii="Tahoma" w:hAnsi="Tahoma" w:cs="Tahoma"/>
          <w:sz w:val="24"/>
          <w:szCs w:val="24"/>
        </w:rPr>
        <w:t xml:space="preserve">Confidentiality can </w:t>
      </w:r>
      <w:r w:rsidRPr="003B4482">
        <w:rPr>
          <w:rFonts w:ascii="Tahoma" w:hAnsi="Tahoma" w:cs="Tahoma"/>
          <w:b/>
          <w:sz w:val="24"/>
          <w:szCs w:val="24"/>
        </w:rPr>
        <w:t>only</w:t>
      </w:r>
      <w:r w:rsidRPr="003B4482">
        <w:rPr>
          <w:rFonts w:ascii="Tahoma" w:hAnsi="Tahoma" w:cs="Tahoma"/>
          <w:sz w:val="24"/>
          <w:szCs w:val="24"/>
        </w:rPr>
        <w:t xml:space="preserve"> be breached under specific circumstances as follows:</w:t>
      </w:r>
    </w:p>
    <w:p w14:paraId="0694D5EB" w14:textId="338D9C63" w:rsidR="007B7967" w:rsidRPr="003B4482" w:rsidRDefault="007B7967" w:rsidP="007B7967">
      <w:pPr>
        <w:numPr>
          <w:ilvl w:val="0"/>
          <w:numId w:val="2"/>
        </w:numPr>
        <w:spacing w:after="0" w:line="240" w:lineRule="auto"/>
        <w:jc w:val="both"/>
        <w:rPr>
          <w:rFonts w:ascii="Tahoma" w:hAnsi="Tahoma" w:cs="Tahoma"/>
          <w:sz w:val="24"/>
          <w:szCs w:val="24"/>
        </w:rPr>
      </w:pPr>
      <w:r w:rsidRPr="003B4482">
        <w:rPr>
          <w:rFonts w:ascii="Tahoma" w:hAnsi="Tahoma" w:cs="Tahoma"/>
          <w:sz w:val="24"/>
          <w:szCs w:val="24"/>
        </w:rPr>
        <w:t xml:space="preserve">If a client discloses information about a terrorist </w:t>
      </w:r>
      <w:r w:rsidR="0007775B" w:rsidRPr="003B4482">
        <w:rPr>
          <w:rFonts w:ascii="Tahoma" w:hAnsi="Tahoma" w:cs="Tahoma"/>
          <w:sz w:val="24"/>
          <w:szCs w:val="24"/>
        </w:rPr>
        <w:t>plan,</w:t>
      </w:r>
      <w:r w:rsidRPr="003B4482">
        <w:rPr>
          <w:rFonts w:ascii="Tahoma" w:hAnsi="Tahoma" w:cs="Tahoma"/>
          <w:sz w:val="24"/>
          <w:szCs w:val="24"/>
        </w:rPr>
        <w:t xml:space="preserve"> we are legally required to disclose to the </w:t>
      </w:r>
      <w:r w:rsidR="004A4FCB" w:rsidRPr="003B4482">
        <w:rPr>
          <w:rFonts w:ascii="Tahoma" w:hAnsi="Tahoma" w:cs="Tahoma"/>
          <w:sz w:val="24"/>
          <w:szCs w:val="24"/>
        </w:rPr>
        <w:t>p</w:t>
      </w:r>
      <w:r w:rsidRPr="003B4482">
        <w:rPr>
          <w:rFonts w:ascii="Tahoma" w:hAnsi="Tahoma" w:cs="Tahoma"/>
          <w:sz w:val="24"/>
          <w:szCs w:val="24"/>
        </w:rPr>
        <w:t>olice</w:t>
      </w:r>
    </w:p>
    <w:p w14:paraId="0694D5EC" w14:textId="448CCFDA" w:rsidR="008759C7" w:rsidRPr="003B4482" w:rsidRDefault="008759C7" w:rsidP="007B7967">
      <w:pPr>
        <w:numPr>
          <w:ilvl w:val="0"/>
          <w:numId w:val="2"/>
        </w:numPr>
        <w:spacing w:after="0" w:line="240" w:lineRule="auto"/>
        <w:jc w:val="both"/>
        <w:rPr>
          <w:rFonts w:ascii="Tahoma" w:hAnsi="Tahoma" w:cs="Tahoma"/>
          <w:sz w:val="24"/>
          <w:szCs w:val="24"/>
        </w:rPr>
      </w:pPr>
      <w:r w:rsidRPr="003B4482">
        <w:rPr>
          <w:rFonts w:ascii="Tahoma" w:hAnsi="Tahoma" w:cs="Tahoma"/>
          <w:sz w:val="24"/>
          <w:szCs w:val="24"/>
        </w:rPr>
        <w:t xml:space="preserve">If a client indicates risk of </w:t>
      </w:r>
      <w:r w:rsidR="00032148" w:rsidRPr="003B4482">
        <w:rPr>
          <w:rFonts w:ascii="Tahoma" w:hAnsi="Tahoma" w:cs="Tahoma"/>
          <w:sz w:val="24"/>
          <w:szCs w:val="24"/>
        </w:rPr>
        <w:t xml:space="preserve">serious </w:t>
      </w:r>
      <w:r w:rsidRPr="003B4482">
        <w:rPr>
          <w:rFonts w:ascii="Tahoma" w:hAnsi="Tahoma" w:cs="Tahoma"/>
          <w:sz w:val="24"/>
          <w:szCs w:val="24"/>
        </w:rPr>
        <w:t xml:space="preserve">harm to themselves e.g. suicidal </w:t>
      </w:r>
      <w:r w:rsidR="004A4FCB" w:rsidRPr="003B4482">
        <w:rPr>
          <w:rFonts w:ascii="Tahoma" w:hAnsi="Tahoma" w:cs="Tahoma"/>
          <w:sz w:val="24"/>
          <w:szCs w:val="24"/>
        </w:rPr>
        <w:t>intent,</w:t>
      </w:r>
      <w:r w:rsidRPr="003B4482">
        <w:rPr>
          <w:rFonts w:ascii="Tahoma" w:hAnsi="Tahoma" w:cs="Tahoma"/>
          <w:sz w:val="24"/>
          <w:szCs w:val="24"/>
        </w:rPr>
        <w:t xml:space="preserve"> then appropriate risk assessment must be undertaken and where necessary confidentiality breached under our duty of care to service users</w:t>
      </w:r>
    </w:p>
    <w:p w14:paraId="0694D5ED" w14:textId="00849EA4" w:rsidR="007B7967" w:rsidRPr="003B4482" w:rsidRDefault="007B7967" w:rsidP="007B7967">
      <w:pPr>
        <w:numPr>
          <w:ilvl w:val="0"/>
          <w:numId w:val="2"/>
        </w:numPr>
        <w:spacing w:after="0" w:line="240" w:lineRule="auto"/>
        <w:jc w:val="both"/>
        <w:rPr>
          <w:rFonts w:ascii="Tahoma" w:hAnsi="Tahoma" w:cs="Tahoma"/>
          <w:sz w:val="24"/>
          <w:szCs w:val="24"/>
        </w:rPr>
      </w:pPr>
      <w:r w:rsidRPr="003B4482">
        <w:rPr>
          <w:rFonts w:ascii="Tahoma" w:hAnsi="Tahoma" w:cs="Tahoma"/>
          <w:sz w:val="24"/>
          <w:szCs w:val="24"/>
        </w:rPr>
        <w:t>If a client informs you of their decision to harm or seriously injure another person</w:t>
      </w:r>
      <w:r w:rsidR="0007775B" w:rsidRPr="003B4482">
        <w:rPr>
          <w:rFonts w:ascii="Tahoma" w:hAnsi="Tahoma" w:cs="Tahoma"/>
          <w:sz w:val="24"/>
          <w:szCs w:val="24"/>
        </w:rPr>
        <w:t>,</w:t>
      </w:r>
      <w:r w:rsidRPr="003B4482">
        <w:rPr>
          <w:rFonts w:ascii="Tahoma" w:hAnsi="Tahoma" w:cs="Tahoma"/>
          <w:sz w:val="24"/>
          <w:szCs w:val="24"/>
        </w:rPr>
        <w:t xml:space="preserve"> this m</w:t>
      </w:r>
      <w:r w:rsidR="002D1749" w:rsidRPr="003B4482">
        <w:rPr>
          <w:rFonts w:ascii="Tahoma" w:hAnsi="Tahoma" w:cs="Tahoma"/>
          <w:sz w:val="24"/>
          <w:szCs w:val="24"/>
        </w:rPr>
        <w:t xml:space="preserve">ust be disclosed to the </w:t>
      </w:r>
      <w:r w:rsidR="004A4FCB" w:rsidRPr="003B4482">
        <w:rPr>
          <w:rFonts w:ascii="Tahoma" w:hAnsi="Tahoma" w:cs="Tahoma"/>
          <w:sz w:val="24"/>
          <w:szCs w:val="24"/>
        </w:rPr>
        <w:t>p</w:t>
      </w:r>
      <w:r w:rsidR="002D1749" w:rsidRPr="003B4482">
        <w:rPr>
          <w:rFonts w:ascii="Tahoma" w:hAnsi="Tahoma" w:cs="Tahoma"/>
          <w:sz w:val="24"/>
          <w:szCs w:val="24"/>
        </w:rPr>
        <w:t>olice</w:t>
      </w:r>
    </w:p>
    <w:p w14:paraId="0694D5EE" w14:textId="6FAD5E25" w:rsidR="002D1749" w:rsidRPr="003B4482" w:rsidRDefault="002D1749" w:rsidP="007B7967">
      <w:pPr>
        <w:numPr>
          <w:ilvl w:val="0"/>
          <w:numId w:val="2"/>
        </w:numPr>
        <w:spacing w:after="0" w:line="240" w:lineRule="auto"/>
        <w:jc w:val="both"/>
        <w:rPr>
          <w:rFonts w:ascii="Tahoma" w:hAnsi="Tahoma" w:cs="Tahoma"/>
          <w:sz w:val="24"/>
          <w:szCs w:val="24"/>
        </w:rPr>
      </w:pPr>
      <w:r w:rsidRPr="003B4482">
        <w:rPr>
          <w:rFonts w:ascii="Tahoma" w:hAnsi="Tahoma" w:cs="Tahoma"/>
          <w:sz w:val="24"/>
          <w:szCs w:val="24"/>
        </w:rPr>
        <w:t xml:space="preserve">At items 2 and 3 this may include where there are current </w:t>
      </w:r>
      <w:r w:rsidR="00032148" w:rsidRPr="003B4482">
        <w:rPr>
          <w:rFonts w:ascii="Tahoma" w:hAnsi="Tahoma" w:cs="Tahoma"/>
          <w:sz w:val="24"/>
          <w:szCs w:val="24"/>
        </w:rPr>
        <w:t>d</w:t>
      </w:r>
      <w:r w:rsidRPr="003B4482">
        <w:rPr>
          <w:rFonts w:ascii="Tahoma" w:hAnsi="Tahoma" w:cs="Tahoma"/>
          <w:sz w:val="24"/>
          <w:szCs w:val="24"/>
        </w:rPr>
        <w:t xml:space="preserve">rug </w:t>
      </w:r>
      <w:r w:rsidR="00032148" w:rsidRPr="003B4482">
        <w:rPr>
          <w:rFonts w:ascii="Tahoma" w:hAnsi="Tahoma" w:cs="Tahoma"/>
          <w:sz w:val="24"/>
          <w:szCs w:val="24"/>
        </w:rPr>
        <w:t>trafficking</w:t>
      </w:r>
      <w:r w:rsidRPr="003B4482">
        <w:rPr>
          <w:rFonts w:ascii="Tahoma" w:hAnsi="Tahoma" w:cs="Tahoma"/>
          <w:sz w:val="24"/>
          <w:szCs w:val="24"/>
        </w:rPr>
        <w:t xml:space="preserve"> offences</w:t>
      </w:r>
    </w:p>
    <w:p w14:paraId="0694D5F0" w14:textId="6901AE32" w:rsidR="007B7967" w:rsidRPr="003B4482" w:rsidRDefault="007B7967" w:rsidP="00E25DDF">
      <w:pPr>
        <w:numPr>
          <w:ilvl w:val="0"/>
          <w:numId w:val="2"/>
        </w:numPr>
        <w:spacing w:after="0" w:line="240" w:lineRule="auto"/>
        <w:jc w:val="both"/>
        <w:rPr>
          <w:rFonts w:ascii="Tahoma" w:hAnsi="Tahoma" w:cs="Tahoma"/>
          <w:sz w:val="24"/>
          <w:szCs w:val="24"/>
        </w:rPr>
      </w:pPr>
      <w:r w:rsidRPr="003B4482">
        <w:rPr>
          <w:rFonts w:ascii="Tahoma" w:hAnsi="Tahoma" w:cs="Tahoma"/>
          <w:sz w:val="24"/>
          <w:szCs w:val="24"/>
        </w:rPr>
        <w:t xml:space="preserve">If a client </w:t>
      </w:r>
      <w:r w:rsidR="00032148" w:rsidRPr="003B4482">
        <w:rPr>
          <w:rFonts w:ascii="Tahoma" w:hAnsi="Tahoma" w:cs="Tahoma"/>
          <w:sz w:val="24"/>
          <w:szCs w:val="24"/>
        </w:rPr>
        <w:t xml:space="preserve">discloses </w:t>
      </w:r>
      <w:r w:rsidRPr="003B4482">
        <w:rPr>
          <w:rFonts w:ascii="Tahoma" w:hAnsi="Tahoma" w:cs="Tahoma"/>
          <w:sz w:val="24"/>
          <w:szCs w:val="24"/>
        </w:rPr>
        <w:t>of known on</w:t>
      </w:r>
      <w:r w:rsidR="00032148" w:rsidRPr="003B4482">
        <w:rPr>
          <w:rFonts w:ascii="Tahoma" w:hAnsi="Tahoma" w:cs="Tahoma"/>
          <w:sz w:val="24"/>
          <w:szCs w:val="24"/>
        </w:rPr>
        <w:t>-</w:t>
      </w:r>
      <w:r w:rsidR="007D289F" w:rsidRPr="003B4482">
        <w:rPr>
          <w:rFonts w:ascii="Tahoma" w:hAnsi="Tahoma" w:cs="Tahoma"/>
          <w:sz w:val="24"/>
          <w:szCs w:val="24"/>
        </w:rPr>
        <w:t xml:space="preserve">going abuse of a named child or vulnerable </w:t>
      </w:r>
      <w:r w:rsidR="00E25DDF" w:rsidRPr="003B4482">
        <w:rPr>
          <w:rFonts w:ascii="Tahoma" w:hAnsi="Tahoma" w:cs="Tahoma"/>
          <w:sz w:val="24"/>
          <w:szCs w:val="24"/>
        </w:rPr>
        <w:t>adult,</w:t>
      </w:r>
      <w:r w:rsidR="007D289F" w:rsidRPr="003B4482">
        <w:rPr>
          <w:rFonts w:ascii="Tahoma" w:hAnsi="Tahoma" w:cs="Tahoma"/>
          <w:sz w:val="24"/>
          <w:szCs w:val="24"/>
        </w:rPr>
        <w:t xml:space="preserve"> </w:t>
      </w:r>
      <w:r w:rsidRPr="003B4482">
        <w:rPr>
          <w:rFonts w:ascii="Tahoma" w:hAnsi="Tahoma" w:cs="Tahoma"/>
          <w:sz w:val="24"/>
          <w:szCs w:val="24"/>
        </w:rPr>
        <w:t xml:space="preserve">we must encourage them to disclose, if they will </w:t>
      </w:r>
      <w:r w:rsidR="00E25DDF" w:rsidRPr="003B4482">
        <w:rPr>
          <w:rFonts w:ascii="Tahoma" w:hAnsi="Tahoma" w:cs="Tahoma"/>
          <w:sz w:val="24"/>
          <w:szCs w:val="24"/>
        </w:rPr>
        <w:t>not,</w:t>
      </w:r>
      <w:r w:rsidRPr="003B4482">
        <w:rPr>
          <w:rFonts w:ascii="Tahoma" w:hAnsi="Tahoma" w:cs="Tahoma"/>
          <w:sz w:val="24"/>
          <w:szCs w:val="24"/>
        </w:rPr>
        <w:t xml:space="preserve"> we must do so</w:t>
      </w:r>
    </w:p>
    <w:p w14:paraId="0E2805BF" w14:textId="77777777" w:rsidR="00DD249A" w:rsidRPr="003B4482" w:rsidRDefault="00DD249A" w:rsidP="00DD249A">
      <w:pPr>
        <w:spacing w:after="0" w:line="240" w:lineRule="auto"/>
        <w:ind w:left="57"/>
        <w:rPr>
          <w:rFonts w:ascii="Tahoma" w:hAnsi="Tahoma" w:cs="Tahoma"/>
          <w:sz w:val="24"/>
          <w:szCs w:val="24"/>
        </w:rPr>
      </w:pPr>
      <w:r w:rsidRPr="003B4482">
        <w:rPr>
          <w:rFonts w:ascii="Tahoma" w:hAnsi="Tahoma" w:cs="Tahoma"/>
          <w:sz w:val="24"/>
          <w:szCs w:val="24"/>
        </w:rPr>
        <w:t>When survivor information is discussed within the RASAC organisation it should be done with respect and sensitivity where appropriate.</w:t>
      </w:r>
    </w:p>
    <w:p w14:paraId="226B6C57" w14:textId="77777777" w:rsidR="00DD249A" w:rsidRPr="003B4482" w:rsidRDefault="00DD249A" w:rsidP="00DD249A">
      <w:pPr>
        <w:spacing w:after="0" w:line="240" w:lineRule="auto"/>
        <w:ind w:left="57"/>
        <w:jc w:val="both"/>
        <w:rPr>
          <w:rFonts w:ascii="Tahoma" w:hAnsi="Tahoma" w:cs="Tahoma"/>
          <w:sz w:val="24"/>
          <w:szCs w:val="24"/>
        </w:rPr>
      </w:pPr>
    </w:p>
    <w:p w14:paraId="15A13F10" w14:textId="77777777" w:rsidR="00E25DDF" w:rsidRPr="003B4482" w:rsidRDefault="00E25DDF" w:rsidP="00E25DDF">
      <w:pPr>
        <w:spacing w:after="0" w:line="240" w:lineRule="auto"/>
        <w:ind w:left="340"/>
        <w:jc w:val="both"/>
        <w:rPr>
          <w:rFonts w:ascii="Tahoma" w:hAnsi="Tahoma" w:cs="Tahoma"/>
          <w:sz w:val="24"/>
          <w:szCs w:val="24"/>
        </w:rPr>
      </w:pPr>
    </w:p>
    <w:p w14:paraId="0694D5F2" w14:textId="2758F5DF" w:rsidR="007B7967" w:rsidRPr="003B4482" w:rsidRDefault="007B7967" w:rsidP="007B7967">
      <w:pPr>
        <w:jc w:val="both"/>
        <w:rPr>
          <w:rFonts w:ascii="Tahoma" w:hAnsi="Tahoma" w:cs="Tahoma"/>
          <w:sz w:val="24"/>
          <w:szCs w:val="24"/>
        </w:rPr>
      </w:pPr>
      <w:r w:rsidRPr="003B4482">
        <w:rPr>
          <w:rFonts w:ascii="Tahoma" w:hAnsi="Tahoma" w:cs="Tahoma"/>
          <w:sz w:val="24"/>
          <w:szCs w:val="24"/>
        </w:rPr>
        <w:t xml:space="preserve">Any circumstances where confidentiality may be breached </w:t>
      </w:r>
      <w:r w:rsidRPr="003B4482">
        <w:rPr>
          <w:rFonts w:ascii="Tahoma" w:hAnsi="Tahoma" w:cs="Tahoma"/>
          <w:b/>
          <w:sz w:val="24"/>
          <w:szCs w:val="24"/>
        </w:rPr>
        <w:t>must</w:t>
      </w:r>
      <w:r w:rsidR="00432DEA" w:rsidRPr="003B4482">
        <w:rPr>
          <w:rFonts w:ascii="Tahoma" w:hAnsi="Tahoma" w:cs="Tahoma"/>
          <w:sz w:val="24"/>
          <w:szCs w:val="24"/>
        </w:rPr>
        <w:t xml:space="preserve"> be taken to the safeguarding lead and </w:t>
      </w:r>
      <w:r w:rsidR="00FD5298" w:rsidRPr="003B4482">
        <w:rPr>
          <w:rFonts w:ascii="Tahoma" w:hAnsi="Tahoma" w:cs="Tahoma"/>
          <w:sz w:val="24"/>
          <w:szCs w:val="24"/>
        </w:rPr>
        <w:t>senior manager</w:t>
      </w:r>
      <w:r w:rsidR="00E25DDF" w:rsidRPr="003B4482">
        <w:rPr>
          <w:rFonts w:ascii="Tahoma" w:hAnsi="Tahoma" w:cs="Tahoma"/>
          <w:sz w:val="24"/>
          <w:szCs w:val="24"/>
        </w:rPr>
        <w:t xml:space="preserve"> </w:t>
      </w:r>
      <w:r w:rsidRPr="003B4482">
        <w:rPr>
          <w:rFonts w:ascii="Tahoma" w:hAnsi="Tahoma" w:cs="Tahoma"/>
          <w:sz w:val="24"/>
          <w:szCs w:val="24"/>
        </w:rPr>
        <w:t xml:space="preserve">before any disclosure is made (See </w:t>
      </w:r>
      <w:r w:rsidR="00FD5298" w:rsidRPr="003B4482">
        <w:rPr>
          <w:rFonts w:ascii="Tahoma" w:hAnsi="Tahoma" w:cs="Tahoma"/>
          <w:sz w:val="24"/>
          <w:szCs w:val="24"/>
        </w:rPr>
        <w:t xml:space="preserve">Safeguarding </w:t>
      </w:r>
      <w:r w:rsidRPr="003B4482">
        <w:rPr>
          <w:rFonts w:ascii="Tahoma" w:hAnsi="Tahoma" w:cs="Tahoma"/>
          <w:sz w:val="24"/>
          <w:szCs w:val="24"/>
        </w:rPr>
        <w:t>Policy and Procedures).</w:t>
      </w:r>
    </w:p>
    <w:p w14:paraId="0694D5F3" w14:textId="66333064" w:rsidR="007B7967" w:rsidRPr="003B4482" w:rsidRDefault="00FD5298" w:rsidP="007B7967">
      <w:pPr>
        <w:jc w:val="both"/>
        <w:rPr>
          <w:rFonts w:ascii="Tahoma" w:hAnsi="Tahoma" w:cs="Tahoma"/>
          <w:b/>
          <w:sz w:val="24"/>
          <w:szCs w:val="24"/>
        </w:rPr>
      </w:pPr>
      <w:r w:rsidRPr="003B4482">
        <w:rPr>
          <w:rFonts w:ascii="Tahoma" w:hAnsi="Tahoma" w:cs="Tahoma"/>
          <w:b/>
          <w:sz w:val="24"/>
          <w:szCs w:val="24"/>
        </w:rPr>
        <w:t>RASAC</w:t>
      </w:r>
      <w:r w:rsidR="00F312EE" w:rsidRPr="003B4482">
        <w:rPr>
          <w:rFonts w:ascii="Tahoma" w:hAnsi="Tahoma" w:cs="Tahoma"/>
          <w:b/>
          <w:sz w:val="24"/>
          <w:szCs w:val="24"/>
        </w:rPr>
        <w:t xml:space="preserve"> </w:t>
      </w:r>
      <w:r w:rsidRPr="003B4482">
        <w:rPr>
          <w:rFonts w:ascii="Tahoma" w:hAnsi="Tahoma" w:cs="Tahoma"/>
          <w:b/>
          <w:sz w:val="24"/>
          <w:szCs w:val="24"/>
        </w:rPr>
        <w:t>W</w:t>
      </w:r>
      <w:r w:rsidR="00F312EE" w:rsidRPr="003B4482">
        <w:rPr>
          <w:rFonts w:ascii="Tahoma" w:hAnsi="Tahoma" w:cs="Tahoma"/>
          <w:b/>
          <w:sz w:val="24"/>
          <w:szCs w:val="24"/>
        </w:rPr>
        <w:t xml:space="preserve">orkers and </w:t>
      </w:r>
      <w:r w:rsidRPr="003B4482">
        <w:rPr>
          <w:rFonts w:ascii="Tahoma" w:hAnsi="Tahoma" w:cs="Tahoma"/>
          <w:b/>
          <w:sz w:val="24"/>
          <w:szCs w:val="24"/>
        </w:rPr>
        <w:t>V</w:t>
      </w:r>
      <w:r w:rsidR="00F312EE" w:rsidRPr="003B4482">
        <w:rPr>
          <w:rFonts w:ascii="Tahoma" w:hAnsi="Tahoma" w:cs="Tahoma"/>
          <w:b/>
          <w:sz w:val="24"/>
          <w:szCs w:val="24"/>
        </w:rPr>
        <w:t>olunteers</w:t>
      </w:r>
    </w:p>
    <w:p w14:paraId="0694D5F4" w14:textId="71A84DDB" w:rsidR="007B7967" w:rsidRPr="003B4482" w:rsidRDefault="007B7967" w:rsidP="007B7967">
      <w:pPr>
        <w:jc w:val="both"/>
        <w:rPr>
          <w:rFonts w:ascii="Tahoma" w:hAnsi="Tahoma" w:cs="Tahoma"/>
          <w:sz w:val="24"/>
          <w:szCs w:val="24"/>
        </w:rPr>
      </w:pPr>
      <w:r w:rsidRPr="003B4482">
        <w:rPr>
          <w:rFonts w:ascii="Tahoma" w:hAnsi="Tahoma" w:cs="Tahoma"/>
          <w:sz w:val="24"/>
          <w:szCs w:val="24"/>
        </w:rPr>
        <w:t>Disclosures of information on any,</w:t>
      </w:r>
      <w:r w:rsidR="008759C7" w:rsidRPr="003B4482">
        <w:rPr>
          <w:rFonts w:ascii="Tahoma" w:hAnsi="Tahoma" w:cs="Tahoma"/>
          <w:sz w:val="24"/>
          <w:szCs w:val="24"/>
        </w:rPr>
        <w:t xml:space="preserve"> </w:t>
      </w:r>
      <w:r w:rsidRPr="003B4482">
        <w:rPr>
          <w:rFonts w:ascii="Tahoma" w:hAnsi="Tahoma" w:cs="Tahoma"/>
          <w:sz w:val="24"/>
          <w:szCs w:val="24"/>
        </w:rPr>
        <w:t>staff member</w:t>
      </w:r>
      <w:r w:rsidR="008759C7" w:rsidRPr="003B4482">
        <w:rPr>
          <w:rFonts w:ascii="Tahoma" w:hAnsi="Tahoma" w:cs="Tahoma"/>
          <w:sz w:val="24"/>
          <w:szCs w:val="24"/>
        </w:rPr>
        <w:t xml:space="preserve"> (</w:t>
      </w:r>
      <w:r w:rsidR="00DB281C" w:rsidRPr="003B4482">
        <w:rPr>
          <w:rFonts w:ascii="Tahoma" w:hAnsi="Tahoma" w:cs="Tahoma"/>
          <w:sz w:val="24"/>
          <w:szCs w:val="24"/>
        </w:rPr>
        <w:t>volunteer or worker</w:t>
      </w:r>
      <w:r w:rsidR="008759C7" w:rsidRPr="003B4482">
        <w:rPr>
          <w:rFonts w:ascii="Tahoma" w:hAnsi="Tahoma" w:cs="Tahoma"/>
          <w:sz w:val="24"/>
          <w:szCs w:val="24"/>
        </w:rPr>
        <w:t>)</w:t>
      </w:r>
      <w:r w:rsidRPr="003B4482">
        <w:rPr>
          <w:rFonts w:ascii="Tahoma" w:hAnsi="Tahoma" w:cs="Tahoma"/>
          <w:sz w:val="24"/>
          <w:szCs w:val="24"/>
        </w:rPr>
        <w:t xml:space="preserve"> to any third party outside of </w:t>
      </w:r>
      <w:r w:rsidR="009A3403" w:rsidRPr="003B4482">
        <w:rPr>
          <w:rFonts w:ascii="Tahoma" w:hAnsi="Tahoma" w:cs="Tahoma"/>
          <w:sz w:val="24"/>
          <w:szCs w:val="24"/>
        </w:rPr>
        <w:t>RASAC</w:t>
      </w:r>
      <w:r w:rsidRPr="003B4482">
        <w:rPr>
          <w:rFonts w:ascii="Tahoma" w:hAnsi="Tahoma" w:cs="Tahoma"/>
          <w:sz w:val="24"/>
          <w:szCs w:val="24"/>
        </w:rPr>
        <w:t xml:space="preserve"> can only take place with written authorisation of the worker concerned. This includes addresses or telephone numbers.</w:t>
      </w:r>
    </w:p>
    <w:p w14:paraId="0694D5F5" w14:textId="77777777" w:rsidR="007B7967" w:rsidRPr="003B4482" w:rsidRDefault="007B7967" w:rsidP="007B7967">
      <w:pPr>
        <w:jc w:val="both"/>
        <w:rPr>
          <w:rFonts w:ascii="Tahoma" w:hAnsi="Tahoma" w:cs="Tahoma"/>
          <w:sz w:val="24"/>
          <w:szCs w:val="24"/>
        </w:rPr>
      </w:pPr>
      <w:r w:rsidRPr="003B4482">
        <w:rPr>
          <w:rFonts w:ascii="Tahoma" w:hAnsi="Tahoma" w:cs="Tahoma"/>
          <w:sz w:val="24"/>
          <w:szCs w:val="24"/>
        </w:rPr>
        <w:t>The location and address of the centre will be kept confidential unless a volunteer</w:t>
      </w:r>
      <w:r w:rsidR="00DB281C" w:rsidRPr="003B4482">
        <w:rPr>
          <w:rFonts w:ascii="Tahoma" w:hAnsi="Tahoma" w:cs="Tahoma"/>
          <w:sz w:val="24"/>
          <w:szCs w:val="24"/>
        </w:rPr>
        <w:t xml:space="preserve"> or worker</w:t>
      </w:r>
      <w:r w:rsidRPr="003B4482">
        <w:rPr>
          <w:rFonts w:ascii="Tahoma" w:hAnsi="Tahoma" w:cs="Tahoma"/>
          <w:sz w:val="24"/>
          <w:szCs w:val="24"/>
        </w:rPr>
        <w:t xml:space="preserve"> is arranging a meeting with a service user and the PO Box number </w:t>
      </w:r>
      <w:r w:rsidRPr="003B4482">
        <w:rPr>
          <w:rFonts w:ascii="Tahoma" w:hAnsi="Tahoma" w:cs="Tahoma"/>
          <w:b/>
          <w:sz w:val="24"/>
          <w:szCs w:val="24"/>
        </w:rPr>
        <w:t>must</w:t>
      </w:r>
      <w:r w:rsidRPr="003B4482">
        <w:rPr>
          <w:rFonts w:ascii="Tahoma" w:hAnsi="Tahoma" w:cs="Tahoma"/>
          <w:sz w:val="24"/>
          <w:szCs w:val="24"/>
        </w:rPr>
        <w:t xml:space="preserve"> be used for all correspondence.</w:t>
      </w:r>
    </w:p>
    <w:p w14:paraId="0694D5F6" w14:textId="77777777" w:rsidR="00D66BE0" w:rsidRPr="003B4482" w:rsidRDefault="00D66BE0" w:rsidP="00D66BE0">
      <w:pPr>
        <w:jc w:val="both"/>
        <w:rPr>
          <w:rFonts w:ascii="Tahoma" w:hAnsi="Tahoma" w:cs="Tahoma"/>
          <w:b/>
          <w:sz w:val="24"/>
          <w:szCs w:val="24"/>
        </w:rPr>
      </w:pPr>
      <w:r w:rsidRPr="003B4482">
        <w:rPr>
          <w:rFonts w:ascii="Tahoma" w:hAnsi="Tahoma" w:cs="Tahoma"/>
          <w:b/>
          <w:sz w:val="24"/>
          <w:szCs w:val="24"/>
        </w:rPr>
        <w:t>Confidential notes sent by email to any third party must have the express agreement of the person to whom the notes relate and should be sent as a password protected document</w:t>
      </w:r>
      <w:r w:rsidR="009A3403" w:rsidRPr="003B4482">
        <w:rPr>
          <w:rFonts w:ascii="Tahoma" w:hAnsi="Tahoma" w:cs="Tahoma"/>
          <w:b/>
          <w:sz w:val="24"/>
          <w:szCs w:val="24"/>
        </w:rPr>
        <w:t xml:space="preserve"> or secure email</w:t>
      </w:r>
      <w:r w:rsidRPr="003B4482">
        <w:rPr>
          <w:rFonts w:ascii="Tahoma" w:hAnsi="Tahoma" w:cs="Tahoma"/>
          <w:b/>
          <w:sz w:val="24"/>
          <w:szCs w:val="24"/>
        </w:rPr>
        <w:t>.</w:t>
      </w:r>
    </w:p>
    <w:p w14:paraId="0694D5F7" w14:textId="46AE48BA" w:rsidR="007B7967" w:rsidRPr="003B4482" w:rsidRDefault="007B7967" w:rsidP="007B7967">
      <w:pPr>
        <w:jc w:val="both"/>
        <w:rPr>
          <w:rFonts w:ascii="Tahoma" w:hAnsi="Tahoma" w:cs="Tahoma"/>
          <w:sz w:val="24"/>
          <w:szCs w:val="24"/>
        </w:rPr>
      </w:pPr>
      <w:r w:rsidRPr="003B4482">
        <w:rPr>
          <w:rFonts w:ascii="Tahoma" w:hAnsi="Tahoma" w:cs="Tahoma"/>
          <w:sz w:val="24"/>
          <w:szCs w:val="24"/>
        </w:rPr>
        <w:t xml:space="preserve">During training all trainees will be asked to sign a declaration which states that they agree to abide by </w:t>
      </w:r>
      <w:r w:rsidR="006C42F1" w:rsidRPr="003B4482">
        <w:rPr>
          <w:rFonts w:ascii="Tahoma" w:hAnsi="Tahoma" w:cs="Tahoma"/>
          <w:sz w:val="24"/>
          <w:szCs w:val="24"/>
        </w:rPr>
        <w:t>KCRASAC</w:t>
      </w:r>
      <w:r w:rsidR="001B4CBD" w:rsidRPr="003B4482">
        <w:rPr>
          <w:rFonts w:ascii="Tahoma" w:hAnsi="Tahoma" w:cs="Tahoma"/>
          <w:sz w:val="24"/>
          <w:szCs w:val="24"/>
        </w:rPr>
        <w:t>’s</w:t>
      </w:r>
      <w:r w:rsidRPr="003B4482">
        <w:rPr>
          <w:rFonts w:ascii="Tahoma" w:hAnsi="Tahoma" w:cs="Tahoma"/>
          <w:sz w:val="24"/>
          <w:szCs w:val="24"/>
        </w:rPr>
        <w:t xml:space="preserve"> confidentiality policy for the duration of the training.  On completion of their training all new volunteers</w:t>
      </w:r>
      <w:r w:rsidR="00DB281C" w:rsidRPr="003B4482">
        <w:rPr>
          <w:rFonts w:ascii="Tahoma" w:hAnsi="Tahoma" w:cs="Tahoma"/>
          <w:sz w:val="24"/>
          <w:szCs w:val="24"/>
        </w:rPr>
        <w:t xml:space="preserve"> and workers</w:t>
      </w:r>
      <w:r w:rsidRPr="003B4482">
        <w:rPr>
          <w:rFonts w:ascii="Tahoma" w:hAnsi="Tahoma" w:cs="Tahoma"/>
          <w:sz w:val="24"/>
          <w:szCs w:val="24"/>
        </w:rPr>
        <w:t xml:space="preserve"> will be asked to sign a further declaration which amongst other points states that they will continue to respect and abide by the confidentiality policy.  </w:t>
      </w:r>
    </w:p>
    <w:p w14:paraId="0694D605" w14:textId="027D4A2F" w:rsidR="00EF1EB6" w:rsidRPr="00045E84" w:rsidRDefault="007B7967" w:rsidP="00045E84">
      <w:pPr>
        <w:jc w:val="both"/>
        <w:rPr>
          <w:rFonts w:ascii="Tahoma" w:hAnsi="Tahoma" w:cs="Tahoma"/>
          <w:iCs/>
          <w:sz w:val="24"/>
          <w:szCs w:val="24"/>
        </w:rPr>
      </w:pPr>
      <w:r w:rsidRPr="003B4482">
        <w:rPr>
          <w:rFonts w:ascii="Tahoma" w:hAnsi="Tahoma" w:cs="Tahoma"/>
          <w:b/>
          <w:iCs/>
          <w:sz w:val="24"/>
          <w:szCs w:val="24"/>
        </w:rPr>
        <w:t xml:space="preserve">Any </w:t>
      </w:r>
      <w:r w:rsidR="00BD7503" w:rsidRPr="003B4482">
        <w:rPr>
          <w:rFonts w:ascii="Tahoma" w:hAnsi="Tahoma" w:cs="Tahoma"/>
          <w:b/>
          <w:iCs/>
          <w:sz w:val="24"/>
          <w:szCs w:val="24"/>
        </w:rPr>
        <w:t>member of staff (</w:t>
      </w:r>
      <w:r w:rsidR="00DB281C" w:rsidRPr="003B4482">
        <w:rPr>
          <w:rFonts w:ascii="Tahoma" w:hAnsi="Tahoma" w:cs="Tahoma"/>
          <w:b/>
          <w:iCs/>
          <w:sz w:val="24"/>
          <w:szCs w:val="24"/>
        </w:rPr>
        <w:t>worker or volunteer</w:t>
      </w:r>
      <w:r w:rsidR="00BD7503" w:rsidRPr="003B4482">
        <w:rPr>
          <w:rFonts w:ascii="Tahoma" w:hAnsi="Tahoma" w:cs="Tahoma"/>
          <w:b/>
          <w:iCs/>
          <w:sz w:val="24"/>
          <w:szCs w:val="24"/>
        </w:rPr>
        <w:t xml:space="preserve">) </w:t>
      </w:r>
      <w:r w:rsidRPr="003B4482">
        <w:rPr>
          <w:rFonts w:ascii="Tahoma" w:hAnsi="Tahoma" w:cs="Tahoma"/>
          <w:b/>
          <w:iCs/>
          <w:sz w:val="24"/>
          <w:szCs w:val="24"/>
        </w:rPr>
        <w:t>who breaches this policy will be subject to disciplinary proceedings and may be asked to leave the organisation (See Disciplinary Procedure).</w:t>
      </w:r>
    </w:p>
    <w:p w14:paraId="0694D606" w14:textId="531A8DFF" w:rsidR="00EF1EB6" w:rsidRPr="003B4482" w:rsidRDefault="00EF1EB6" w:rsidP="00EF1EB6">
      <w:pPr>
        <w:rPr>
          <w:rFonts w:ascii="Tahoma" w:hAnsi="Tahoma" w:cs="Tahoma"/>
          <w:sz w:val="24"/>
          <w:szCs w:val="24"/>
        </w:rPr>
      </w:pPr>
      <w:r w:rsidRPr="003B4482">
        <w:rPr>
          <w:rFonts w:ascii="Tahoma" w:hAnsi="Tahoma" w:cs="Tahoma"/>
          <w:sz w:val="24"/>
          <w:szCs w:val="24"/>
        </w:rPr>
        <w:lastRenderedPageBreak/>
        <w:t xml:space="preserve">Please try to remember that trust and confidentiality are key factors in the smooth running of </w:t>
      </w:r>
      <w:r w:rsidR="00312A21" w:rsidRPr="003B4482">
        <w:rPr>
          <w:rFonts w:ascii="Tahoma" w:hAnsi="Tahoma" w:cs="Tahoma"/>
          <w:sz w:val="24"/>
          <w:szCs w:val="24"/>
        </w:rPr>
        <w:t>RASAC</w:t>
      </w:r>
      <w:r w:rsidRPr="003B4482">
        <w:rPr>
          <w:rFonts w:ascii="Tahoma" w:hAnsi="Tahoma" w:cs="Tahoma"/>
          <w:sz w:val="24"/>
          <w:szCs w:val="24"/>
        </w:rPr>
        <w:t xml:space="preserve">.  Any breach of this policy will be taken seriously and acted upon accordingly. </w:t>
      </w:r>
    </w:p>
    <w:p w14:paraId="0694D607" w14:textId="4674C644" w:rsidR="00EF1EB6" w:rsidRPr="003B4482" w:rsidRDefault="00EF1EB6" w:rsidP="00EF1EB6">
      <w:pPr>
        <w:rPr>
          <w:rFonts w:ascii="Tahoma" w:hAnsi="Tahoma" w:cs="Tahoma"/>
          <w:bCs/>
          <w:sz w:val="24"/>
          <w:szCs w:val="24"/>
        </w:rPr>
      </w:pPr>
      <w:r w:rsidRPr="003B4482">
        <w:rPr>
          <w:rFonts w:ascii="Tahoma" w:hAnsi="Tahoma" w:cs="Tahoma"/>
          <w:bCs/>
          <w:sz w:val="24"/>
          <w:szCs w:val="24"/>
        </w:rPr>
        <w:t>I agree to abide by the above guidelines</w:t>
      </w:r>
      <w:r w:rsidR="00EF2EB8" w:rsidRPr="003B4482">
        <w:rPr>
          <w:rFonts w:ascii="Tahoma" w:hAnsi="Tahoma" w:cs="Tahoma"/>
          <w:bCs/>
          <w:sz w:val="24"/>
          <w:szCs w:val="24"/>
        </w:rPr>
        <w:t>:</w:t>
      </w:r>
    </w:p>
    <w:tbl>
      <w:tblPr>
        <w:tblStyle w:val="TableGrid"/>
        <w:tblW w:w="0" w:type="auto"/>
        <w:tblLook w:val="04A0" w:firstRow="1" w:lastRow="0" w:firstColumn="1" w:lastColumn="0" w:noHBand="0" w:noVBand="1"/>
      </w:tblPr>
      <w:tblGrid>
        <w:gridCol w:w="1696"/>
        <w:gridCol w:w="8364"/>
      </w:tblGrid>
      <w:tr w:rsidR="001B4CBD" w:rsidRPr="00F04F96" w14:paraId="100A50B6" w14:textId="77777777" w:rsidTr="00F04F96">
        <w:tc>
          <w:tcPr>
            <w:tcW w:w="1696" w:type="dxa"/>
          </w:tcPr>
          <w:p w14:paraId="6185186E" w14:textId="6C4ED67F" w:rsidR="001B4CBD" w:rsidRPr="00F04F96" w:rsidRDefault="001B4CBD" w:rsidP="00EF1EB6">
            <w:pPr>
              <w:rPr>
                <w:rFonts w:ascii="Tahoma" w:hAnsi="Tahoma" w:cs="Tahoma"/>
                <w:bCs/>
                <w:sz w:val="24"/>
                <w:szCs w:val="24"/>
              </w:rPr>
            </w:pPr>
            <w:bookmarkStart w:id="0" w:name="_Hlk145405026"/>
            <w:r w:rsidRPr="00F04F96">
              <w:rPr>
                <w:rFonts w:ascii="Tahoma" w:hAnsi="Tahoma" w:cs="Tahoma"/>
                <w:bCs/>
                <w:sz w:val="24"/>
                <w:szCs w:val="24"/>
              </w:rPr>
              <w:t>Signed</w:t>
            </w:r>
          </w:p>
        </w:tc>
        <w:tc>
          <w:tcPr>
            <w:tcW w:w="8364" w:type="dxa"/>
          </w:tcPr>
          <w:p w14:paraId="11C12CFB" w14:textId="77777777" w:rsidR="001B4CBD" w:rsidRDefault="001B4CBD" w:rsidP="00EF1EB6">
            <w:pPr>
              <w:rPr>
                <w:rFonts w:ascii="Tahoma" w:hAnsi="Tahoma" w:cs="Tahoma"/>
                <w:bCs/>
                <w:sz w:val="24"/>
                <w:szCs w:val="24"/>
              </w:rPr>
            </w:pPr>
          </w:p>
          <w:p w14:paraId="4A072B06" w14:textId="77777777" w:rsidR="00F04F96" w:rsidRPr="00F04F96" w:rsidRDefault="00F04F96" w:rsidP="00EF1EB6">
            <w:pPr>
              <w:rPr>
                <w:rFonts w:ascii="Tahoma" w:hAnsi="Tahoma" w:cs="Tahoma"/>
                <w:bCs/>
                <w:sz w:val="24"/>
                <w:szCs w:val="24"/>
              </w:rPr>
            </w:pPr>
          </w:p>
        </w:tc>
      </w:tr>
      <w:tr w:rsidR="001B4CBD" w:rsidRPr="00F04F96" w14:paraId="57CC281E" w14:textId="77777777" w:rsidTr="00F04F96">
        <w:tc>
          <w:tcPr>
            <w:tcW w:w="1696" w:type="dxa"/>
          </w:tcPr>
          <w:p w14:paraId="76C70D30" w14:textId="32C7C613" w:rsidR="001B4CBD" w:rsidRPr="00F04F96" w:rsidRDefault="001B4CBD" w:rsidP="00EF1EB6">
            <w:pPr>
              <w:rPr>
                <w:rFonts w:ascii="Tahoma" w:hAnsi="Tahoma" w:cs="Tahoma"/>
                <w:bCs/>
                <w:sz w:val="24"/>
                <w:szCs w:val="24"/>
              </w:rPr>
            </w:pPr>
            <w:r w:rsidRPr="00F04F96">
              <w:rPr>
                <w:rFonts w:ascii="Tahoma" w:hAnsi="Tahoma" w:cs="Tahoma"/>
                <w:bCs/>
                <w:sz w:val="24"/>
                <w:szCs w:val="24"/>
              </w:rPr>
              <w:t>Date</w:t>
            </w:r>
          </w:p>
        </w:tc>
        <w:tc>
          <w:tcPr>
            <w:tcW w:w="8364" w:type="dxa"/>
          </w:tcPr>
          <w:p w14:paraId="2349362B" w14:textId="77777777" w:rsidR="001B4CBD" w:rsidRDefault="001B4CBD" w:rsidP="00EF1EB6">
            <w:pPr>
              <w:rPr>
                <w:rFonts w:ascii="Tahoma" w:hAnsi="Tahoma" w:cs="Tahoma"/>
                <w:bCs/>
                <w:sz w:val="24"/>
                <w:szCs w:val="24"/>
              </w:rPr>
            </w:pPr>
          </w:p>
          <w:p w14:paraId="4D51D7AF" w14:textId="77777777" w:rsidR="00F04F96" w:rsidRPr="00F04F96" w:rsidRDefault="00F04F96" w:rsidP="00EF1EB6">
            <w:pPr>
              <w:rPr>
                <w:rFonts w:ascii="Tahoma" w:hAnsi="Tahoma" w:cs="Tahoma"/>
                <w:bCs/>
                <w:sz w:val="24"/>
                <w:szCs w:val="24"/>
              </w:rPr>
            </w:pPr>
          </w:p>
        </w:tc>
      </w:tr>
      <w:tr w:rsidR="001B4CBD" w:rsidRPr="00F04F96" w14:paraId="35C0A2A4" w14:textId="77777777" w:rsidTr="00F04F96">
        <w:tc>
          <w:tcPr>
            <w:tcW w:w="1696" w:type="dxa"/>
          </w:tcPr>
          <w:p w14:paraId="4E2BF50B" w14:textId="7AAE8F98" w:rsidR="001B4CBD" w:rsidRPr="00F04F96" w:rsidRDefault="001B4CBD" w:rsidP="00EF1EB6">
            <w:pPr>
              <w:rPr>
                <w:rFonts w:ascii="Tahoma" w:hAnsi="Tahoma" w:cs="Tahoma"/>
                <w:bCs/>
                <w:sz w:val="24"/>
                <w:szCs w:val="24"/>
              </w:rPr>
            </w:pPr>
            <w:r w:rsidRPr="00F04F96">
              <w:rPr>
                <w:rFonts w:ascii="Tahoma" w:hAnsi="Tahoma" w:cs="Tahoma"/>
                <w:bCs/>
                <w:sz w:val="24"/>
                <w:szCs w:val="24"/>
              </w:rPr>
              <w:t>Print Name</w:t>
            </w:r>
          </w:p>
        </w:tc>
        <w:tc>
          <w:tcPr>
            <w:tcW w:w="8364" w:type="dxa"/>
          </w:tcPr>
          <w:p w14:paraId="56DEC518" w14:textId="77777777" w:rsidR="001B4CBD" w:rsidRDefault="001B4CBD" w:rsidP="00EF1EB6">
            <w:pPr>
              <w:rPr>
                <w:rFonts w:ascii="Tahoma" w:hAnsi="Tahoma" w:cs="Tahoma"/>
                <w:bCs/>
                <w:sz w:val="24"/>
                <w:szCs w:val="24"/>
              </w:rPr>
            </w:pPr>
          </w:p>
          <w:p w14:paraId="0764814A" w14:textId="77777777" w:rsidR="00F04F96" w:rsidRPr="00F04F96" w:rsidRDefault="00F04F96" w:rsidP="00EF1EB6">
            <w:pPr>
              <w:rPr>
                <w:rFonts w:ascii="Tahoma" w:hAnsi="Tahoma" w:cs="Tahoma"/>
                <w:bCs/>
                <w:sz w:val="24"/>
                <w:szCs w:val="24"/>
              </w:rPr>
            </w:pPr>
          </w:p>
        </w:tc>
      </w:tr>
    </w:tbl>
    <w:bookmarkEnd w:id="0"/>
    <w:p w14:paraId="0694D60D" w14:textId="0D80C68A" w:rsidR="00EF1EB6" w:rsidRPr="003B4482" w:rsidRDefault="00077266" w:rsidP="00EF1EB6">
      <w:pPr>
        <w:rPr>
          <w:rFonts w:ascii="Tahoma" w:hAnsi="Tahoma" w:cs="Tahoma"/>
          <w:b/>
          <w:sz w:val="24"/>
          <w:szCs w:val="24"/>
        </w:rPr>
      </w:pPr>
      <w:r>
        <w:rPr>
          <w:rFonts w:ascii="Tahoma" w:hAnsi="Tahoma" w:cs="Tahoma"/>
          <w:b/>
          <w:sz w:val="24"/>
          <w:szCs w:val="24"/>
        </w:rPr>
        <w:t>0</w:t>
      </w:r>
    </w:p>
    <w:sectPr w:rsidR="00EF1EB6" w:rsidRPr="003B4482" w:rsidSect="00410333">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0C324" w14:textId="77777777" w:rsidR="00F91D80" w:rsidRDefault="00F91D80" w:rsidP="007B7967">
      <w:pPr>
        <w:spacing w:after="0" w:line="240" w:lineRule="auto"/>
      </w:pPr>
      <w:r>
        <w:separator/>
      </w:r>
    </w:p>
  </w:endnote>
  <w:endnote w:type="continuationSeparator" w:id="0">
    <w:p w14:paraId="0069351E" w14:textId="77777777" w:rsidR="00F91D80" w:rsidRDefault="00F91D80" w:rsidP="007B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D618" w14:textId="6DA0F2E6" w:rsidR="009A3403" w:rsidRDefault="009A3403">
    <w:pPr>
      <w:pStyle w:val="Footer"/>
    </w:pPr>
  </w:p>
  <w:p w14:paraId="0694D619" w14:textId="2DE0816A" w:rsidR="009A3403" w:rsidRPr="008E6E42" w:rsidRDefault="00B00016" w:rsidP="00B00016">
    <w:pPr>
      <w:pStyle w:val="Footer"/>
      <w:rPr>
        <w:rFonts w:ascii="Tahoma" w:hAnsi="Tahoma" w:cs="Tahoma"/>
      </w:rPr>
    </w:pPr>
    <w:r w:rsidRPr="008E6E42">
      <w:rPr>
        <w:rFonts w:ascii="Tahoma" w:hAnsi="Tahoma" w:cs="Tahoma"/>
      </w:rPr>
      <w:t>V</w:t>
    </w:r>
    <w:r w:rsidR="008E6E42" w:rsidRPr="008E6E42">
      <w:rPr>
        <w:rFonts w:ascii="Tahoma" w:hAnsi="Tahoma" w:cs="Tahoma"/>
      </w:rPr>
      <w:t>6 Nov 202</w:t>
    </w:r>
    <w:r w:rsidR="00F04F96">
      <w:rPr>
        <w:rFonts w:ascii="Tahoma" w:hAnsi="Tahoma" w:cs="Tahoma"/>
      </w:rPr>
      <w:t>4</w:t>
    </w:r>
    <w:r w:rsidR="008E6E42" w:rsidRPr="008E6E42">
      <w:rPr>
        <w:rFonts w:ascii="Tahoma" w:hAnsi="Tahoma" w:cs="Tahoma"/>
      </w:rPr>
      <w:t xml:space="preserve">                                                                                                            Review Nov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D282D" w14:textId="77777777" w:rsidR="00F91D80" w:rsidRDefault="00F91D80" w:rsidP="007B7967">
      <w:pPr>
        <w:spacing w:after="0" w:line="240" w:lineRule="auto"/>
      </w:pPr>
      <w:r>
        <w:separator/>
      </w:r>
    </w:p>
  </w:footnote>
  <w:footnote w:type="continuationSeparator" w:id="0">
    <w:p w14:paraId="702A2D24" w14:textId="77777777" w:rsidR="00F91D80" w:rsidRDefault="00F91D80" w:rsidP="007B7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D616" w14:textId="759990BA" w:rsidR="009E17F2" w:rsidRDefault="009E17F2" w:rsidP="00B000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9B6"/>
    <w:multiLevelType w:val="hybridMultilevel"/>
    <w:tmpl w:val="471EC36E"/>
    <w:lvl w:ilvl="0" w:tplc="0809000F">
      <w:start w:val="1"/>
      <w:numFmt w:val="decimal"/>
      <w:lvlText w:val="%1."/>
      <w:lvlJc w:val="left"/>
      <w:pPr>
        <w:tabs>
          <w:tab w:val="num" w:pos="340"/>
        </w:tabs>
        <w:ind w:left="340" w:hanging="283"/>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4E5C82"/>
    <w:multiLevelType w:val="multilevel"/>
    <w:tmpl w:val="08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15:restartNumberingAfterBreak="0">
    <w:nsid w:val="3EEC21BF"/>
    <w:multiLevelType w:val="hybridMultilevel"/>
    <w:tmpl w:val="C7C8F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946424"/>
    <w:multiLevelType w:val="hybridMultilevel"/>
    <w:tmpl w:val="1AFA49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79293438">
    <w:abstractNumId w:val="1"/>
  </w:num>
  <w:num w:numId="2" w16cid:durableId="2052798096">
    <w:abstractNumId w:val="0"/>
  </w:num>
  <w:num w:numId="3" w16cid:durableId="1268806799">
    <w:abstractNumId w:val="2"/>
  </w:num>
  <w:num w:numId="4" w16cid:durableId="1791706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967"/>
    <w:rsid w:val="00032148"/>
    <w:rsid w:val="00045E84"/>
    <w:rsid w:val="00077266"/>
    <w:rsid w:val="0007775B"/>
    <w:rsid w:val="001265D5"/>
    <w:rsid w:val="001B4CBD"/>
    <w:rsid w:val="001F571C"/>
    <w:rsid w:val="0020513D"/>
    <w:rsid w:val="002D1749"/>
    <w:rsid w:val="002F5D15"/>
    <w:rsid w:val="002F6C6E"/>
    <w:rsid w:val="00305AF5"/>
    <w:rsid w:val="00312A21"/>
    <w:rsid w:val="003B4482"/>
    <w:rsid w:val="003E5A17"/>
    <w:rsid w:val="00410333"/>
    <w:rsid w:val="00422A49"/>
    <w:rsid w:val="0042640E"/>
    <w:rsid w:val="00432DEA"/>
    <w:rsid w:val="004A4FCB"/>
    <w:rsid w:val="004B141F"/>
    <w:rsid w:val="004F5E05"/>
    <w:rsid w:val="00615194"/>
    <w:rsid w:val="006334B2"/>
    <w:rsid w:val="006C42F1"/>
    <w:rsid w:val="006E4C60"/>
    <w:rsid w:val="00700279"/>
    <w:rsid w:val="0071623A"/>
    <w:rsid w:val="007B7967"/>
    <w:rsid w:val="007D289F"/>
    <w:rsid w:val="007E684F"/>
    <w:rsid w:val="007F2872"/>
    <w:rsid w:val="00846360"/>
    <w:rsid w:val="00875855"/>
    <w:rsid w:val="008759C7"/>
    <w:rsid w:val="008D7397"/>
    <w:rsid w:val="008E4B7D"/>
    <w:rsid w:val="008E6E42"/>
    <w:rsid w:val="00940E42"/>
    <w:rsid w:val="00960505"/>
    <w:rsid w:val="009A3403"/>
    <w:rsid w:val="009A6341"/>
    <w:rsid w:val="009D7434"/>
    <w:rsid w:val="009E17F2"/>
    <w:rsid w:val="00AC145E"/>
    <w:rsid w:val="00B00016"/>
    <w:rsid w:val="00BD7503"/>
    <w:rsid w:val="00C00B43"/>
    <w:rsid w:val="00C32CB1"/>
    <w:rsid w:val="00C32D7E"/>
    <w:rsid w:val="00C54CDD"/>
    <w:rsid w:val="00C90CDD"/>
    <w:rsid w:val="00CE55FD"/>
    <w:rsid w:val="00D4563B"/>
    <w:rsid w:val="00D66BE0"/>
    <w:rsid w:val="00D71227"/>
    <w:rsid w:val="00D93F3C"/>
    <w:rsid w:val="00DB281C"/>
    <w:rsid w:val="00DD249A"/>
    <w:rsid w:val="00E036CF"/>
    <w:rsid w:val="00E200D5"/>
    <w:rsid w:val="00E25DDF"/>
    <w:rsid w:val="00EC5C67"/>
    <w:rsid w:val="00EF1EB6"/>
    <w:rsid w:val="00EF2EB8"/>
    <w:rsid w:val="00F04F96"/>
    <w:rsid w:val="00F312EE"/>
    <w:rsid w:val="00F91D80"/>
    <w:rsid w:val="00FD5298"/>
    <w:rsid w:val="00FF7645"/>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4D5E3"/>
  <w15:docId w15:val="{D8D96A29-826C-4A25-95EC-38E0C64E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B7967"/>
    <w:pPr>
      <w:keepNext/>
      <w:numPr>
        <w:numId w:val="1"/>
      </w:numPr>
      <w:spacing w:after="0" w:line="240" w:lineRule="auto"/>
      <w:outlineLvl w:val="0"/>
    </w:pPr>
    <w:rPr>
      <w:rFonts w:ascii="Arial" w:eastAsia="Times New Roman" w:hAnsi="Arial" w:cs="Times New Roman"/>
      <w:sz w:val="24"/>
      <w:szCs w:val="20"/>
    </w:rPr>
  </w:style>
  <w:style w:type="paragraph" w:styleId="Heading2">
    <w:name w:val="heading 2"/>
    <w:basedOn w:val="Normal"/>
    <w:next w:val="Normal"/>
    <w:link w:val="Heading2Char"/>
    <w:qFormat/>
    <w:rsid w:val="007B7967"/>
    <w:pPr>
      <w:keepNext/>
      <w:numPr>
        <w:ilvl w:val="1"/>
        <w:numId w:val="1"/>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B7967"/>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B7967"/>
    <w:pPr>
      <w:keepNext/>
      <w:numPr>
        <w:ilvl w:val="3"/>
        <w:numId w:val="1"/>
      </w:numPr>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7B7967"/>
    <w:pPr>
      <w:numPr>
        <w:ilvl w:val="4"/>
        <w:numId w:val="1"/>
      </w:num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7B7967"/>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7B7967"/>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7B7967"/>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7B7967"/>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7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B7967"/>
    <w:rPr>
      <w:rFonts w:ascii="Arial" w:eastAsia="Times New Roman" w:hAnsi="Arial" w:cs="Times New Roman"/>
      <w:sz w:val="24"/>
      <w:szCs w:val="20"/>
      <w:lang w:eastAsia="en-GB"/>
    </w:rPr>
  </w:style>
  <w:style w:type="character" w:customStyle="1" w:styleId="Heading2Char">
    <w:name w:val="Heading 2 Char"/>
    <w:basedOn w:val="DefaultParagraphFont"/>
    <w:link w:val="Heading2"/>
    <w:rsid w:val="007B7967"/>
    <w:rPr>
      <w:rFonts w:ascii="Arial" w:eastAsia="Times New Roman" w:hAnsi="Arial" w:cs="Arial"/>
      <w:b/>
      <w:bCs/>
      <w:i/>
      <w:iCs/>
      <w:sz w:val="28"/>
      <w:szCs w:val="28"/>
      <w:lang w:eastAsia="en-GB"/>
    </w:rPr>
  </w:style>
  <w:style w:type="character" w:customStyle="1" w:styleId="Heading3Char">
    <w:name w:val="Heading 3 Char"/>
    <w:basedOn w:val="DefaultParagraphFont"/>
    <w:link w:val="Heading3"/>
    <w:rsid w:val="007B7967"/>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7B7967"/>
    <w:rPr>
      <w:rFonts w:ascii="Times New Roman" w:eastAsia="Times New Roman" w:hAnsi="Times New Roman" w:cs="Times New Roman"/>
      <w:b/>
      <w:bCs/>
      <w:sz w:val="28"/>
      <w:szCs w:val="28"/>
      <w:lang w:eastAsia="en-GB"/>
    </w:rPr>
  </w:style>
  <w:style w:type="character" w:customStyle="1" w:styleId="Heading5Char">
    <w:name w:val="Heading 5 Char"/>
    <w:basedOn w:val="DefaultParagraphFont"/>
    <w:link w:val="Heading5"/>
    <w:rsid w:val="007B7967"/>
    <w:rPr>
      <w:rFonts w:ascii="Times New Roman" w:eastAsia="Times New Roman" w:hAnsi="Times New Roman" w:cs="Times New Roman"/>
      <w:b/>
      <w:bCs/>
      <w:i/>
      <w:iCs/>
      <w:sz w:val="26"/>
      <w:szCs w:val="26"/>
      <w:lang w:eastAsia="en-GB"/>
    </w:rPr>
  </w:style>
  <w:style w:type="character" w:customStyle="1" w:styleId="Heading6Char">
    <w:name w:val="Heading 6 Char"/>
    <w:basedOn w:val="DefaultParagraphFont"/>
    <w:link w:val="Heading6"/>
    <w:rsid w:val="007B7967"/>
    <w:rPr>
      <w:rFonts w:ascii="Times New Roman" w:eastAsia="Times New Roman" w:hAnsi="Times New Roman" w:cs="Times New Roman"/>
      <w:b/>
      <w:bCs/>
      <w:lang w:eastAsia="en-GB"/>
    </w:rPr>
  </w:style>
  <w:style w:type="character" w:customStyle="1" w:styleId="Heading7Char">
    <w:name w:val="Heading 7 Char"/>
    <w:basedOn w:val="DefaultParagraphFont"/>
    <w:link w:val="Heading7"/>
    <w:rsid w:val="007B7967"/>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7B7967"/>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7B7967"/>
    <w:rPr>
      <w:rFonts w:ascii="Arial" w:eastAsia="Times New Roman" w:hAnsi="Arial" w:cs="Arial"/>
      <w:lang w:eastAsia="en-GB"/>
    </w:rPr>
  </w:style>
  <w:style w:type="paragraph" w:styleId="Header">
    <w:name w:val="header"/>
    <w:basedOn w:val="Normal"/>
    <w:link w:val="HeaderChar"/>
    <w:uiPriority w:val="99"/>
    <w:unhideWhenUsed/>
    <w:rsid w:val="007B79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7967"/>
  </w:style>
  <w:style w:type="paragraph" w:styleId="Footer">
    <w:name w:val="footer"/>
    <w:basedOn w:val="Normal"/>
    <w:link w:val="FooterChar"/>
    <w:uiPriority w:val="99"/>
    <w:unhideWhenUsed/>
    <w:rsid w:val="007B7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7967"/>
  </w:style>
  <w:style w:type="paragraph" w:styleId="ListParagraph">
    <w:name w:val="List Paragraph"/>
    <w:basedOn w:val="Normal"/>
    <w:uiPriority w:val="34"/>
    <w:qFormat/>
    <w:rsid w:val="008759C7"/>
    <w:pPr>
      <w:ind w:left="720"/>
      <w:contextualSpacing/>
    </w:pPr>
  </w:style>
  <w:style w:type="paragraph" w:styleId="BalloonText">
    <w:name w:val="Balloon Text"/>
    <w:basedOn w:val="Normal"/>
    <w:link w:val="BalloonTextChar"/>
    <w:uiPriority w:val="99"/>
    <w:semiHidden/>
    <w:unhideWhenUsed/>
    <w:rsid w:val="006E4C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C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8" ma:contentTypeDescription="Create a new document." ma:contentTypeScope="" ma:versionID="bb01b822af4e957887498b666585409f">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0c10edd7ffa0de49919328eac504d2e3"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647a8-d4f2-44fe-bc11-069c93158c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24195-c31e-40f4-81ab-1b2cf02b30a7}" ma:internalName="TaxCatchAll" ma:showField="CatchAllData" ma:web="e6a22fef-fbb9-4eb1-a49d-35b80725d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4db7ff-5b50-46de-b14f-2c189e4d4c1d">
      <Terms xmlns="http://schemas.microsoft.com/office/infopath/2007/PartnerControls"/>
    </lcf76f155ced4ddcb4097134ff3c332f>
    <TaxCatchAll xmlns="e6a22fef-fbb9-4eb1-a49d-35b80725d5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9F389-4862-4F3A-AFEE-50E7E67C7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db7ff-5b50-46de-b14f-2c189e4d4c1d"/>
    <ds:schemaRef ds:uri="e6a22fef-fbb9-4eb1-a49d-35b80725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54158F-54FE-45F6-84B1-EF2B83A5CF5C}">
  <ds:schemaRefs>
    <ds:schemaRef ds:uri="http://schemas.microsoft.com/office/2006/metadata/properties"/>
    <ds:schemaRef ds:uri="http://schemas.microsoft.com/office/infopath/2007/PartnerControls"/>
    <ds:schemaRef ds:uri="eb4db7ff-5b50-46de-b14f-2c189e4d4c1d"/>
    <ds:schemaRef ds:uri="e6a22fef-fbb9-4eb1-a49d-35b80725d51f"/>
  </ds:schemaRefs>
</ds:datastoreItem>
</file>

<file path=customXml/itemProps3.xml><?xml version="1.0" encoding="utf-8"?>
<ds:datastoreItem xmlns:ds="http://schemas.openxmlformats.org/officeDocument/2006/customXml" ds:itemID="{0091FC61-C5D9-4A60-92A9-E425C454A4E0}">
  <ds:schemaRefs>
    <ds:schemaRef ds:uri="http://schemas.microsoft.com/sharepoint/v3/contenttype/forms"/>
  </ds:schemaRefs>
</ds:datastoreItem>
</file>

<file path=customXml/itemProps4.xml><?xml version="1.0" encoding="utf-8"?>
<ds:datastoreItem xmlns:ds="http://schemas.openxmlformats.org/officeDocument/2006/customXml" ds:itemID="{BCF6F3A1-0435-41BD-821D-937BE9CE8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Kirklees Rape and Sexual Assault Counselling Service</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statement 2017 version 2</dc:title>
  <dc:creator>Heather Cooper</dc:creator>
  <cp:lastModifiedBy>Shannon Morgan</cp:lastModifiedBy>
  <cp:revision>6</cp:revision>
  <cp:lastPrinted>2015-11-13T17:05:00Z</cp:lastPrinted>
  <dcterms:created xsi:type="dcterms:W3CDTF">2024-11-12T11:50:00Z</dcterms:created>
  <dcterms:modified xsi:type="dcterms:W3CDTF">2025-06-02T13:27:00Z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y fmtid="{D5CDD505-2E9C-101B-9397-08002B2CF9AE}" pid="3" name="MediaServiceImageTags">
    <vt:lpwstr/>
  </property>
</Properties>
</file>