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CA967" w14:textId="77777777" w:rsidR="00D90B15" w:rsidRDefault="00D90B15" w:rsidP="00CE740C">
      <w:pPr>
        <w:jc w:val="center"/>
        <w:rPr>
          <w:rFonts w:ascii="Tahoma" w:hAnsi="Tahoma" w:cs="Tahoma"/>
          <w:b/>
          <w:noProof/>
          <w:color w:val="002060"/>
          <w:sz w:val="32"/>
          <w:szCs w:val="32"/>
          <w:u w:val="single"/>
        </w:rPr>
      </w:pPr>
    </w:p>
    <w:p w14:paraId="25CCA968" w14:textId="77777777" w:rsidR="001024F1" w:rsidRDefault="001024F1" w:rsidP="001024F1">
      <w:pPr>
        <w:jc w:val="center"/>
        <w:rPr>
          <w:rFonts w:ascii="Tahoma" w:hAnsi="Tahoma" w:cs="Tahoma"/>
          <w:b/>
          <w:noProof/>
          <w:color w:val="00206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25CCA98A" wp14:editId="523EEEFB">
            <wp:extent cx="2046573" cy="1171231"/>
            <wp:effectExtent l="0" t="0" r="0" b="0"/>
            <wp:docPr id="1" name="Picture 1" descr="U:\LOgos New\RASAC Colour log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LOgos New\RASAC Colour logo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2290"/>
                    <a:stretch/>
                  </pic:blipFill>
                  <pic:spPr bwMode="auto">
                    <a:xfrm>
                      <a:off x="0" y="0"/>
                      <a:ext cx="2056807" cy="117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CA96D" w14:textId="77777777" w:rsidR="00C74F15" w:rsidRDefault="00C74F15" w:rsidP="001024F1">
      <w:pPr>
        <w:pStyle w:val="Heading1"/>
        <w:numPr>
          <w:ilvl w:val="0"/>
          <w:numId w:val="0"/>
        </w:numPr>
        <w:rPr>
          <w:rFonts w:ascii="Tahoma" w:hAnsi="Tahoma" w:cs="Tahoma"/>
          <w:b/>
          <w:bCs/>
          <w:sz w:val="32"/>
          <w:szCs w:val="32"/>
        </w:rPr>
      </w:pPr>
    </w:p>
    <w:p w14:paraId="01B499D5" w14:textId="5692DA26" w:rsidR="00CA6424" w:rsidRPr="00CA6424" w:rsidRDefault="00175D98" w:rsidP="00F44A90">
      <w:pPr>
        <w:jc w:val="center"/>
        <w:rPr>
          <w:rFonts w:ascii="Tahoma" w:hAnsi="Tahoma" w:cs="Tahoma"/>
          <w:b/>
          <w:sz w:val="26"/>
          <w:szCs w:val="26"/>
        </w:rPr>
      </w:pPr>
      <w:r w:rsidRPr="00CA6424">
        <w:rPr>
          <w:rFonts w:ascii="Tahoma" w:hAnsi="Tahoma" w:cs="Tahoma"/>
          <w:b/>
          <w:sz w:val="26"/>
          <w:szCs w:val="26"/>
        </w:rPr>
        <w:t>Equal Opportunities</w:t>
      </w:r>
    </w:p>
    <w:p w14:paraId="25CCA973" w14:textId="66FDB20D" w:rsidR="001C49BF" w:rsidRPr="00175D98" w:rsidRDefault="001C49BF" w:rsidP="00175D98">
      <w:pPr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Rape &amp; Sexual Abuse Centre</w:t>
      </w:r>
      <w:r w:rsidR="001A752F" w:rsidRPr="00175D98">
        <w:rPr>
          <w:rFonts w:ascii="Tahoma" w:hAnsi="Tahoma" w:cs="Tahoma"/>
          <w:sz w:val="24"/>
          <w:szCs w:val="24"/>
        </w:rPr>
        <w:t xml:space="preserve"> </w:t>
      </w:r>
      <w:r w:rsidR="007D4659">
        <w:rPr>
          <w:rFonts w:ascii="Tahoma" w:hAnsi="Tahoma" w:cs="Tahoma"/>
          <w:sz w:val="24"/>
          <w:szCs w:val="24"/>
        </w:rPr>
        <w:t>(RASAC)</w:t>
      </w:r>
      <w:r w:rsidRPr="00175D98">
        <w:rPr>
          <w:rFonts w:ascii="Tahoma" w:hAnsi="Tahoma" w:cs="Tahoma"/>
          <w:sz w:val="24"/>
          <w:szCs w:val="24"/>
        </w:rPr>
        <w:t xml:space="preserve"> is an Equal Opportunities service in terms of both ser</w:t>
      </w:r>
      <w:r w:rsidR="00C74F15" w:rsidRPr="00175D98">
        <w:rPr>
          <w:rFonts w:ascii="Tahoma" w:hAnsi="Tahoma" w:cs="Tahoma"/>
          <w:sz w:val="24"/>
          <w:szCs w:val="24"/>
        </w:rPr>
        <w:t>vice provision and recruitment.</w:t>
      </w:r>
    </w:p>
    <w:p w14:paraId="2A6BA592" w14:textId="7CB673B2" w:rsidR="00FB4F40" w:rsidRPr="000B6D1E" w:rsidRDefault="00FB4F40" w:rsidP="00FB4F40">
      <w:pPr>
        <w:rPr>
          <w:rFonts w:ascii="Tahoma" w:hAnsi="Tahoma" w:cs="Tahoma"/>
          <w:i/>
          <w:iCs/>
          <w:sz w:val="24"/>
          <w:szCs w:val="24"/>
        </w:rPr>
      </w:pPr>
      <w:r w:rsidRPr="000B6D1E">
        <w:rPr>
          <w:rFonts w:ascii="Tahoma" w:hAnsi="Tahoma" w:cs="Tahoma"/>
          <w:i/>
          <w:iCs/>
          <w:sz w:val="24"/>
          <w:szCs w:val="24"/>
        </w:rPr>
        <w:t>(Please also see RASAC’s Staff Recruitment</w:t>
      </w:r>
      <w:r w:rsidR="006B569F" w:rsidRPr="000B6D1E">
        <w:rPr>
          <w:rFonts w:ascii="Tahoma" w:hAnsi="Tahoma" w:cs="Tahoma"/>
          <w:i/>
          <w:iCs/>
          <w:sz w:val="24"/>
          <w:szCs w:val="24"/>
        </w:rPr>
        <w:t xml:space="preserve">, </w:t>
      </w:r>
      <w:r w:rsidRPr="000B6D1E">
        <w:rPr>
          <w:rFonts w:ascii="Tahoma" w:hAnsi="Tahoma" w:cs="Tahoma"/>
          <w:i/>
          <w:iCs/>
          <w:sz w:val="24"/>
          <w:szCs w:val="24"/>
        </w:rPr>
        <w:t>Anti-</w:t>
      </w:r>
      <w:r w:rsidR="000A3CE9" w:rsidRPr="000B6D1E">
        <w:rPr>
          <w:rFonts w:ascii="Tahoma" w:hAnsi="Tahoma" w:cs="Tahoma"/>
          <w:i/>
          <w:iCs/>
          <w:sz w:val="24"/>
          <w:szCs w:val="24"/>
        </w:rPr>
        <w:t>Racism</w:t>
      </w:r>
      <w:r w:rsidRPr="000B6D1E">
        <w:rPr>
          <w:rFonts w:ascii="Tahoma" w:hAnsi="Tahoma" w:cs="Tahoma"/>
          <w:i/>
          <w:iCs/>
          <w:sz w:val="24"/>
          <w:szCs w:val="24"/>
        </w:rPr>
        <w:t xml:space="preserve"> </w:t>
      </w:r>
      <w:r w:rsidR="00507CD0" w:rsidRPr="000B6D1E">
        <w:rPr>
          <w:rFonts w:ascii="Tahoma" w:hAnsi="Tahoma" w:cs="Tahoma"/>
          <w:i/>
          <w:iCs/>
          <w:sz w:val="24"/>
          <w:szCs w:val="24"/>
        </w:rPr>
        <w:t>and Anti-Oppression Policy</w:t>
      </w:r>
      <w:r w:rsidR="000A3CE9" w:rsidRPr="000B6D1E">
        <w:rPr>
          <w:rFonts w:ascii="Tahoma" w:hAnsi="Tahoma" w:cs="Tahoma"/>
          <w:i/>
          <w:iCs/>
          <w:sz w:val="24"/>
          <w:szCs w:val="24"/>
        </w:rPr>
        <w:t>)</w:t>
      </w:r>
    </w:p>
    <w:p w14:paraId="25CCA974" w14:textId="5F880FBA" w:rsidR="001C49BF" w:rsidRPr="00175D98" w:rsidRDefault="001C49BF" w:rsidP="00175D98">
      <w:pPr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color w:val="000000"/>
          <w:sz w:val="24"/>
          <w:szCs w:val="24"/>
        </w:rPr>
        <w:t>Thi</w:t>
      </w:r>
      <w:r w:rsidR="001A752F" w:rsidRPr="00175D98">
        <w:rPr>
          <w:rFonts w:ascii="Tahoma" w:hAnsi="Tahoma" w:cs="Tahoma"/>
          <w:color w:val="000000"/>
          <w:sz w:val="24"/>
          <w:szCs w:val="24"/>
        </w:rPr>
        <w:t xml:space="preserve">s </w:t>
      </w:r>
      <w:r w:rsidR="00551690">
        <w:rPr>
          <w:rFonts w:ascii="Tahoma" w:hAnsi="Tahoma" w:cs="Tahoma"/>
          <w:color w:val="000000"/>
          <w:sz w:val="24"/>
          <w:szCs w:val="24"/>
        </w:rPr>
        <w:t>statement</w:t>
      </w:r>
      <w:r w:rsidRPr="00175D98">
        <w:rPr>
          <w:rFonts w:ascii="Tahoma" w:hAnsi="Tahoma" w:cs="Tahoma"/>
          <w:color w:val="000000"/>
          <w:sz w:val="24"/>
          <w:szCs w:val="24"/>
        </w:rPr>
        <w:t xml:space="preserve"> is about promoting positive attitudes towards equality and diversity and to ensure that everyone working at </w:t>
      </w:r>
      <w:r w:rsidR="00D90B15" w:rsidRPr="00175D98">
        <w:rPr>
          <w:rFonts w:ascii="Tahoma" w:hAnsi="Tahoma" w:cs="Tahoma"/>
          <w:sz w:val="24"/>
          <w:szCs w:val="24"/>
        </w:rPr>
        <w:t>RASAC</w:t>
      </w:r>
      <w:r w:rsidR="00B775B2" w:rsidRPr="00175D98">
        <w:rPr>
          <w:rFonts w:ascii="Tahoma" w:hAnsi="Tahoma" w:cs="Tahoma"/>
          <w:sz w:val="24"/>
          <w:szCs w:val="24"/>
        </w:rPr>
        <w:t xml:space="preserve"> </w:t>
      </w:r>
      <w:r w:rsidRPr="00175D98">
        <w:rPr>
          <w:rFonts w:ascii="Tahoma" w:hAnsi="Tahoma" w:cs="Tahoma"/>
          <w:color w:val="000000"/>
          <w:sz w:val="24"/>
          <w:szCs w:val="24"/>
        </w:rPr>
        <w:t xml:space="preserve">or receiving a service from </w:t>
      </w:r>
      <w:r w:rsidR="00D90B15" w:rsidRPr="00175D98">
        <w:rPr>
          <w:rFonts w:ascii="Tahoma" w:hAnsi="Tahoma" w:cs="Tahoma"/>
          <w:sz w:val="24"/>
          <w:szCs w:val="24"/>
        </w:rPr>
        <w:t>RASAC</w:t>
      </w:r>
      <w:r w:rsidR="00B775B2" w:rsidRPr="00175D98">
        <w:rPr>
          <w:rFonts w:ascii="Tahoma" w:hAnsi="Tahoma" w:cs="Tahoma"/>
          <w:sz w:val="24"/>
          <w:szCs w:val="24"/>
        </w:rPr>
        <w:t xml:space="preserve"> </w:t>
      </w:r>
      <w:r w:rsidRPr="00175D98">
        <w:rPr>
          <w:rFonts w:ascii="Tahoma" w:hAnsi="Tahoma" w:cs="Tahoma"/>
          <w:color w:val="000000"/>
          <w:sz w:val="24"/>
          <w:szCs w:val="24"/>
        </w:rPr>
        <w:t xml:space="preserve">are treated with dignity and respect in line with legislation under the Equality Act </w:t>
      </w:r>
      <w:r w:rsidR="00D237B9" w:rsidRPr="00175D98">
        <w:rPr>
          <w:rFonts w:ascii="Tahoma" w:hAnsi="Tahoma" w:cs="Tahoma"/>
          <w:color w:val="000000"/>
          <w:sz w:val="24"/>
          <w:szCs w:val="24"/>
        </w:rPr>
        <w:t>2010,</w:t>
      </w:r>
      <w:r w:rsidRPr="00175D98">
        <w:rPr>
          <w:rFonts w:ascii="Tahoma" w:hAnsi="Tahoma" w:cs="Tahoma"/>
          <w:color w:val="000000"/>
          <w:sz w:val="24"/>
          <w:szCs w:val="24"/>
        </w:rPr>
        <w:t xml:space="preserve"> which brings together the </w:t>
      </w:r>
      <w:r w:rsidRPr="00175D98">
        <w:rPr>
          <w:rFonts w:ascii="Tahoma" w:hAnsi="Tahoma" w:cs="Tahoma"/>
          <w:sz w:val="24"/>
          <w:szCs w:val="24"/>
        </w:rPr>
        <w:t xml:space="preserve">numerous </w:t>
      </w:r>
      <w:r w:rsidR="000B6D1E" w:rsidRPr="00175D98">
        <w:rPr>
          <w:rFonts w:ascii="Tahoma" w:hAnsi="Tahoma" w:cs="Tahoma"/>
          <w:sz w:val="24"/>
          <w:szCs w:val="24"/>
        </w:rPr>
        <w:t>arrays</w:t>
      </w:r>
      <w:r w:rsidRPr="00175D98">
        <w:rPr>
          <w:rFonts w:ascii="Tahoma" w:hAnsi="Tahoma" w:cs="Tahoma"/>
          <w:sz w:val="24"/>
          <w:szCs w:val="24"/>
        </w:rPr>
        <w:t xml:space="preserve"> of Acts and Regulati</w:t>
      </w:r>
      <w:r w:rsidR="001A752F" w:rsidRPr="00175D98">
        <w:rPr>
          <w:rFonts w:ascii="Tahoma" w:hAnsi="Tahoma" w:cs="Tahoma"/>
          <w:sz w:val="24"/>
          <w:szCs w:val="24"/>
        </w:rPr>
        <w:t>ons, which formed the basis of A</w:t>
      </w:r>
      <w:r w:rsidRPr="00175D98">
        <w:rPr>
          <w:rFonts w:ascii="Tahoma" w:hAnsi="Tahoma" w:cs="Tahoma"/>
          <w:sz w:val="24"/>
          <w:szCs w:val="24"/>
        </w:rPr>
        <w:t>nti Discrimination law in the UK prio</w:t>
      </w:r>
      <w:r w:rsidR="00C74F15" w:rsidRPr="00175D98">
        <w:rPr>
          <w:rFonts w:ascii="Tahoma" w:hAnsi="Tahoma" w:cs="Tahoma"/>
          <w:sz w:val="24"/>
          <w:szCs w:val="24"/>
        </w:rPr>
        <w:t>r to it and legislates against:</w:t>
      </w:r>
    </w:p>
    <w:p w14:paraId="25CCA975" w14:textId="77777777" w:rsidR="001C49BF" w:rsidRDefault="001C49BF" w:rsidP="00175D98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Direct discrimination (someone is treated less favourably than another person due to having a protected characteristic or is perceived to have a protected characteristic)</w:t>
      </w:r>
    </w:p>
    <w:p w14:paraId="0844B1A3" w14:textId="77777777" w:rsidR="00CA6424" w:rsidRPr="00175D98" w:rsidRDefault="00CA6424" w:rsidP="00CA6424">
      <w:pPr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</w:rPr>
      </w:pPr>
    </w:p>
    <w:p w14:paraId="25CCA976" w14:textId="77777777" w:rsidR="001C49BF" w:rsidRPr="00175D98" w:rsidRDefault="001C49BF" w:rsidP="00175D98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Associative discrimination (direct discrimination against someone because they associate with another person who possesses a protected characteristic or perceived to have a protected characteristic).</w:t>
      </w:r>
    </w:p>
    <w:p w14:paraId="25CCA977" w14:textId="77777777" w:rsidR="00C74F15" w:rsidRPr="00175D98" w:rsidRDefault="00C74F15" w:rsidP="00175D98">
      <w:pPr>
        <w:spacing w:after="0" w:line="240" w:lineRule="auto"/>
        <w:ind w:left="1080"/>
        <w:jc w:val="both"/>
        <w:rPr>
          <w:rFonts w:ascii="Tahoma" w:hAnsi="Tahoma" w:cs="Tahoma"/>
          <w:sz w:val="24"/>
          <w:szCs w:val="24"/>
        </w:rPr>
      </w:pPr>
    </w:p>
    <w:p w14:paraId="25CCA978" w14:textId="77777777" w:rsidR="001C49BF" w:rsidRPr="00175D98" w:rsidRDefault="001C49BF" w:rsidP="00175D98">
      <w:pPr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Protective characteristics are defined as:</w:t>
      </w:r>
    </w:p>
    <w:p w14:paraId="25CCA979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Age</w:t>
      </w:r>
    </w:p>
    <w:p w14:paraId="25CCA97A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Disability</w:t>
      </w:r>
    </w:p>
    <w:p w14:paraId="25CCA97B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Gender re-assignment</w:t>
      </w:r>
    </w:p>
    <w:p w14:paraId="25CCA97C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Race</w:t>
      </w:r>
    </w:p>
    <w:p w14:paraId="25CCA97D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Religion or belief</w:t>
      </w:r>
    </w:p>
    <w:p w14:paraId="25CCA97E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Sexual orientation</w:t>
      </w:r>
    </w:p>
    <w:p w14:paraId="25CCA97F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Marital status or Civil Partnership</w:t>
      </w:r>
    </w:p>
    <w:p w14:paraId="25CCA980" w14:textId="77777777" w:rsidR="001C49BF" w:rsidRPr="00175D98" w:rsidRDefault="001C49BF" w:rsidP="00175D98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Pregnancy or maternity</w:t>
      </w:r>
    </w:p>
    <w:p w14:paraId="25CCA982" w14:textId="66520F06" w:rsidR="001C49BF" w:rsidRDefault="00D90B15" w:rsidP="000B6D1E">
      <w:pPr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Sex Equality</w:t>
      </w:r>
    </w:p>
    <w:p w14:paraId="19A7CEFA" w14:textId="77777777" w:rsidR="000B6D1E" w:rsidRPr="000B6D1E" w:rsidRDefault="000B6D1E" w:rsidP="000B6D1E">
      <w:pPr>
        <w:spacing w:after="0" w:line="240" w:lineRule="auto"/>
        <w:ind w:left="720"/>
        <w:jc w:val="both"/>
        <w:rPr>
          <w:rFonts w:ascii="Tahoma" w:hAnsi="Tahoma" w:cs="Tahoma"/>
          <w:sz w:val="24"/>
          <w:szCs w:val="24"/>
        </w:rPr>
      </w:pPr>
    </w:p>
    <w:p w14:paraId="25CCA984" w14:textId="0A5133D9" w:rsidR="001C49BF" w:rsidRPr="00175D98" w:rsidRDefault="001C49BF" w:rsidP="00175D98">
      <w:pPr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 xml:space="preserve">As such </w:t>
      </w:r>
      <w:r w:rsidR="009876B7" w:rsidRPr="00175D98">
        <w:rPr>
          <w:rFonts w:ascii="Tahoma" w:hAnsi="Tahoma" w:cs="Tahoma"/>
          <w:sz w:val="24"/>
          <w:szCs w:val="24"/>
        </w:rPr>
        <w:t>RASAC</w:t>
      </w:r>
      <w:r w:rsidRPr="00175D98">
        <w:rPr>
          <w:rFonts w:ascii="Tahoma" w:hAnsi="Tahoma" w:cs="Tahoma"/>
          <w:sz w:val="24"/>
          <w:szCs w:val="24"/>
        </w:rPr>
        <w:t xml:space="preserve"> will not discriminate directly or associatively on the grounds of</w:t>
      </w:r>
      <w:r w:rsidR="00C74F15" w:rsidRPr="00175D98">
        <w:rPr>
          <w:rFonts w:ascii="Tahoma" w:hAnsi="Tahoma" w:cs="Tahoma"/>
          <w:sz w:val="24"/>
          <w:szCs w:val="24"/>
        </w:rPr>
        <w:t xml:space="preserve"> any protected characteristic. </w:t>
      </w:r>
      <w:r w:rsidR="00B961B2" w:rsidRPr="00175D98">
        <w:rPr>
          <w:rFonts w:ascii="Tahoma" w:hAnsi="Tahoma" w:cs="Tahoma"/>
          <w:sz w:val="24"/>
          <w:szCs w:val="24"/>
        </w:rPr>
        <w:t>RA</w:t>
      </w:r>
      <w:r w:rsidR="009876B7" w:rsidRPr="00175D98">
        <w:rPr>
          <w:rFonts w:ascii="Tahoma" w:hAnsi="Tahoma" w:cs="Tahoma"/>
          <w:sz w:val="24"/>
          <w:szCs w:val="24"/>
        </w:rPr>
        <w:t>SAC</w:t>
      </w:r>
      <w:r w:rsidRPr="00175D98">
        <w:rPr>
          <w:rFonts w:ascii="Tahoma" w:hAnsi="Tahoma" w:cs="Tahoma"/>
          <w:sz w:val="24"/>
          <w:szCs w:val="24"/>
        </w:rPr>
        <w:t xml:space="preserve"> will also ensure that it does not discriminate indirectly i.e. have a rule or policy that applies to everyone but disadvantages those with a partic</w:t>
      </w:r>
      <w:r w:rsidR="00C74F15" w:rsidRPr="00175D98">
        <w:rPr>
          <w:rFonts w:ascii="Tahoma" w:hAnsi="Tahoma" w:cs="Tahoma"/>
          <w:sz w:val="24"/>
          <w:szCs w:val="24"/>
        </w:rPr>
        <w:t>ular protective characteristic.</w:t>
      </w:r>
    </w:p>
    <w:p w14:paraId="25CCA985" w14:textId="77777777" w:rsidR="001C49BF" w:rsidRPr="00175D98" w:rsidRDefault="009876B7" w:rsidP="00175D98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RASA</w:t>
      </w:r>
      <w:r w:rsidR="00B961B2" w:rsidRPr="00175D98">
        <w:rPr>
          <w:rFonts w:ascii="Tahoma" w:hAnsi="Tahoma" w:cs="Tahoma"/>
          <w:sz w:val="24"/>
          <w:szCs w:val="24"/>
        </w:rPr>
        <w:t>C</w:t>
      </w:r>
      <w:r w:rsidR="001C49BF" w:rsidRPr="00175D98">
        <w:rPr>
          <w:rFonts w:ascii="Tahoma" w:hAnsi="Tahoma" w:cs="Tahoma"/>
          <w:sz w:val="24"/>
          <w:szCs w:val="24"/>
        </w:rPr>
        <w:t xml:space="preserve"> </w:t>
      </w:r>
      <w:r w:rsidR="001C49BF" w:rsidRPr="00175D98">
        <w:rPr>
          <w:rFonts w:ascii="Tahoma" w:hAnsi="Tahoma" w:cs="Tahoma"/>
          <w:color w:val="000000"/>
          <w:sz w:val="24"/>
          <w:szCs w:val="24"/>
        </w:rPr>
        <w:t>is committed to ensuring equality of access both to the service and to opportunity and will make appropriate prov</w:t>
      </w:r>
      <w:r w:rsidR="0030352C" w:rsidRPr="00175D98">
        <w:rPr>
          <w:rFonts w:ascii="Tahoma" w:hAnsi="Tahoma" w:cs="Tahoma"/>
          <w:color w:val="000000"/>
          <w:sz w:val="24"/>
          <w:szCs w:val="24"/>
        </w:rPr>
        <w:t xml:space="preserve">ision for all service users, </w:t>
      </w:r>
      <w:r w:rsidR="001C49BF" w:rsidRPr="00175D98">
        <w:rPr>
          <w:rFonts w:ascii="Tahoma" w:hAnsi="Tahoma" w:cs="Tahoma"/>
          <w:color w:val="000000"/>
          <w:sz w:val="24"/>
          <w:szCs w:val="24"/>
        </w:rPr>
        <w:t xml:space="preserve">workers </w:t>
      </w:r>
      <w:r w:rsidR="0030352C" w:rsidRPr="00175D98">
        <w:rPr>
          <w:rFonts w:ascii="Tahoma" w:hAnsi="Tahoma" w:cs="Tahoma"/>
          <w:color w:val="000000"/>
          <w:sz w:val="24"/>
          <w:szCs w:val="24"/>
        </w:rPr>
        <w:t xml:space="preserve">and volunteers </w:t>
      </w:r>
      <w:r w:rsidR="001C49BF" w:rsidRPr="00175D98">
        <w:rPr>
          <w:rFonts w:ascii="Tahoma" w:hAnsi="Tahoma" w:cs="Tahoma"/>
          <w:color w:val="000000"/>
          <w:sz w:val="24"/>
          <w:szCs w:val="24"/>
        </w:rPr>
        <w:t>with special requirements in</w:t>
      </w:r>
      <w:r w:rsidR="00C7411B" w:rsidRPr="00175D98">
        <w:rPr>
          <w:rFonts w:ascii="Tahoma" w:hAnsi="Tahoma" w:cs="Tahoma"/>
          <w:color w:val="000000"/>
          <w:sz w:val="24"/>
          <w:szCs w:val="24"/>
        </w:rPr>
        <w:t xml:space="preserve"> </w:t>
      </w:r>
      <w:r w:rsidR="001C49BF" w:rsidRPr="00175D98">
        <w:rPr>
          <w:rFonts w:ascii="Tahoma" w:hAnsi="Tahoma" w:cs="Tahoma"/>
          <w:color w:val="000000"/>
          <w:sz w:val="24"/>
          <w:szCs w:val="24"/>
        </w:rPr>
        <w:t>so</w:t>
      </w:r>
      <w:r w:rsidR="00C7411B" w:rsidRPr="00175D98">
        <w:rPr>
          <w:rFonts w:ascii="Tahoma" w:hAnsi="Tahoma" w:cs="Tahoma"/>
          <w:color w:val="000000"/>
          <w:sz w:val="24"/>
          <w:szCs w:val="24"/>
        </w:rPr>
        <w:t xml:space="preserve"> </w:t>
      </w:r>
      <w:r w:rsidR="001C49BF" w:rsidRPr="00175D98">
        <w:rPr>
          <w:rFonts w:ascii="Tahoma" w:hAnsi="Tahoma" w:cs="Tahoma"/>
          <w:color w:val="000000"/>
          <w:sz w:val="24"/>
          <w:szCs w:val="24"/>
        </w:rPr>
        <w:t>far as facilities and resources will allow. This includes giving a</w:t>
      </w:r>
      <w:r w:rsidR="001C49BF" w:rsidRPr="00175D98">
        <w:rPr>
          <w:rFonts w:ascii="Tahoma" w:hAnsi="Tahoma" w:cs="Tahoma"/>
          <w:sz w:val="24"/>
          <w:szCs w:val="24"/>
        </w:rPr>
        <w:t xml:space="preserve">ll employees and volunteers’ </w:t>
      </w:r>
      <w:r w:rsidR="001C49BF" w:rsidRPr="00175D98">
        <w:rPr>
          <w:rFonts w:ascii="Tahoma" w:hAnsi="Tahoma" w:cs="Tahoma"/>
          <w:sz w:val="24"/>
          <w:szCs w:val="24"/>
        </w:rPr>
        <w:lastRenderedPageBreak/>
        <w:t xml:space="preserve">equal opportunity and access to training to enable them to progress both within and outside the organisation. </w:t>
      </w:r>
    </w:p>
    <w:p w14:paraId="25CCA986" w14:textId="77777777" w:rsidR="001C49BF" w:rsidRPr="00175D98" w:rsidRDefault="009876B7" w:rsidP="00175D98">
      <w:pPr>
        <w:jc w:val="both"/>
        <w:rPr>
          <w:rFonts w:ascii="Tahoma" w:hAnsi="Tahoma" w:cs="Tahoma"/>
          <w:sz w:val="24"/>
          <w:szCs w:val="24"/>
        </w:rPr>
      </w:pPr>
      <w:r w:rsidRPr="00175D98">
        <w:rPr>
          <w:rFonts w:ascii="Tahoma" w:hAnsi="Tahoma" w:cs="Tahoma"/>
          <w:sz w:val="24"/>
          <w:szCs w:val="24"/>
        </w:rPr>
        <w:t>RASA</w:t>
      </w:r>
      <w:r w:rsidR="00B961B2" w:rsidRPr="00175D98">
        <w:rPr>
          <w:rFonts w:ascii="Tahoma" w:hAnsi="Tahoma" w:cs="Tahoma"/>
          <w:sz w:val="24"/>
          <w:szCs w:val="24"/>
        </w:rPr>
        <w:t>C</w:t>
      </w:r>
      <w:r w:rsidR="001C49BF" w:rsidRPr="00175D98">
        <w:rPr>
          <w:rFonts w:ascii="Tahoma" w:hAnsi="Tahoma" w:cs="Tahoma"/>
          <w:sz w:val="24"/>
          <w:szCs w:val="24"/>
        </w:rPr>
        <w:t xml:space="preserve"> is committed to a programme of action to make this policy effective and will bring it to the attention of all workers </w:t>
      </w:r>
      <w:r w:rsidR="0030352C" w:rsidRPr="00175D98">
        <w:rPr>
          <w:rFonts w:ascii="Tahoma" w:hAnsi="Tahoma" w:cs="Tahoma"/>
          <w:sz w:val="24"/>
          <w:szCs w:val="24"/>
        </w:rPr>
        <w:t xml:space="preserve">and volunteers </w:t>
      </w:r>
      <w:r w:rsidR="001C49BF" w:rsidRPr="00175D98">
        <w:rPr>
          <w:rFonts w:ascii="Tahoma" w:hAnsi="Tahoma" w:cs="Tahoma"/>
          <w:sz w:val="24"/>
          <w:szCs w:val="24"/>
        </w:rPr>
        <w:t>who should familiarise themse</w:t>
      </w:r>
      <w:r w:rsidR="00C74F15" w:rsidRPr="00175D98">
        <w:rPr>
          <w:rFonts w:ascii="Tahoma" w:hAnsi="Tahoma" w:cs="Tahoma"/>
          <w:sz w:val="24"/>
          <w:szCs w:val="24"/>
        </w:rPr>
        <w:t>lves with it.</w:t>
      </w:r>
    </w:p>
    <w:p w14:paraId="25CCA987" w14:textId="77777777" w:rsidR="001C49BF" w:rsidRPr="00175D98" w:rsidRDefault="0030352C" w:rsidP="00175D98">
      <w:pPr>
        <w:shd w:val="clear" w:color="auto" w:fill="FFFFFF"/>
        <w:jc w:val="both"/>
        <w:rPr>
          <w:rFonts w:ascii="Tahoma" w:hAnsi="Tahoma" w:cs="Tahoma"/>
          <w:color w:val="FF0000"/>
          <w:sz w:val="24"/>
          <w:szCs w:val="24"/>
        </w:rPr>
      </w:pPr>
      <w:r w:rsidRPr="00175D98">
        <w:rPr>
          <w:rFonts w:ascii="Tahoma" w:hAnsi="Tahoma" w:cs="Tahoma"/>
          <w:color w:val="000000"/>
          <w:sz w:val="24"/>
          <w:szCs w:val="24"/>
        </w:rPr>
        <w:t>Any worker, volunteer or</w:t>
      </w:r>
      <w:r w:rsidR="001C49BF" w:rsidRPr="00175D98">
        <w:rPr>
          <w:rFonts w:ascii="Tahoma" w:hAnsi="Tahoma" w:cs="Tahoma"/>
          <w:color w:val="000000"/>
          <w:sz w:val="24"/>
          <w:szCs w:val="24"/>
        </w:rPr>
        <w:t xml:space="preserve"> service user who wishes to make a complaint about equality should refer to the </w:t>
      </w:r>
      <w:r w:rsidR="001C49BF" w:rsidRPr="000B6D1E">
        <w:rPr>
          <w:rFonts w:ascii="Tahoma" w:hAnsi="Tahoma" w:cs="Tahoma"/>
          <w:i/>
          <w:iCs/>
          <w:color w:val="000000"/>
          <w:sz w:val="24"/>
          <w:szCs w:val="24"/>
        </w:rPr>
        <w:t>Complaints Policy and Procedure</w:t>
      </w:r>
      <w:r w:rsidR="001C49BF" w:rsidRPr="00175D98">
        <w:rPr>
          <w:rFonts w:ascii="Tahoma" w:hAnsi="Tahoma" w:cs="Tahoma"/>
          <w:color w:val="000000"/>
          <w:sz w:val="24"/>
          <w:szCs w:val="24"/>
        </w:rPr>
        <w:t>.</w:t>
      </w:r>
    </w:p>
    <w:p w14:paraId="25CCA988" w14:textId="77777777" w:rsidR="002C0AF0" w:rsidRPr="00175D98" w:rsidRDefault="002C0AF0" w:rsidP="00175D98">
      <w:pPr>
        <w:jc w:val="both"/>
        <w:rPr>
          <w:rFonts w:ascii="Tahoma" w:hAnsi="Tahoma" w:cs="Tahoma"/>
          <w:sz w:val="24"/>
          <w:szCs w:val="24"/>
        </w:rPr>
      </w:pPr>
    </w:p>
    <w:p w14:paraId="25CCA989" w14:textId="77777777" w:rsidR="00A11925" w:rsidRDefault="00A11925" w:rsidP="00175D98">
      <w:pPr>
        <w:jc w:val="both"/>
        <w:rPr>
          <w:rFonts w:ascii="Tahoma" w:hAnsi="Tahoma" w:cs="Tahoma"/>
          <w:sz w:val="24"/>
          <w:szCs w:val="24"/>
        </w:rPr>
      </w:pPr>
    </w:p>
    <w:p w14:paraId="37E9DCCC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1B423537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61547BE6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111CACDE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3AAF5CD6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522A2556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0180A610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2FB2155E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0995796C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68A932D8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1836043E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14DEDE64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2080C137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22AF522D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2D959AEE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4EA6E59D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33B12E2A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7EB02A19" w14:textId="77777777" w:rsidR="00F44A90" w:rsidRPr="00F44A90" w:rsidRDefault="00F44A90" w:rsidP="00F44A90">
      <w:pPr>
        <w:rPr>
          <w:rFonts w:ascii="Tahoma" w:hAnsi="Tahoma" w:cs="Tahoma"/>
          <w:sz w:val="24"/>
          <w:szCs w:val="24"/>
        </w:rPr>
      </w:pPr>
    </w:p>
    <w:p w14:paraId="4772FAF1" w14:textId="77777777" w:rsidR="00F44A90" w:rsidRPr="00F44A90" w:rsidRDefault="00F44A90" w:rsidP="00F44A90">
      <w:pPr>
        <w:ind w:firstLine="720"/>
        <w:rPr>
          <w:rFonts w:ascii="Tahoma" w:hAnsi="Tahoma" w:cs="Tahoma"/>
          <w:sz w:val="24"/>
          <w:szCs w:val="24"/>
        </w:rPr>
      </w:pPr>
    </w:p>
    <w:sectPr w:rsidR="00F44A90" w:rsidRPr="00F44A90" w:rsidSect="00175D9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CD202" w14:textId="77777777" w:rsidR="005053CD" w:rsidRDefault="005053CD" w:rsidP="00A11925">
      <w:pPr>
        <w:spacing w:after="0" w:line="240" w:lineRule="auto"/>
      </w:pPr>
      <w:r>
        <w:separator/>
      </w:r>
    </w:p>
  </w:endnote>
  <w:endnote w:type="continuationSeparator" w:id="0">
    <w:p w14:paraId="29213D62" w14:textId="77777777" w:rsidR="005053CD" w:rsidRDefault="005053CD" w:rsidP="00A1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CA993" w14:textId="3238BD03" w:rsidR="009876B7" w:rsidRPr="00CA6424" w:rsidRDefault="00CA6424">
    <w:pPr>
      <w:pStyle w:val="Footer"/>
      <w:rPr>
        <w:rFonts w:ascii="Tahoma" w:hAnsi="Tahoma" w:cs="Tahoma"/>
        <w:sz w:val="20"/>
        <w:szCs w:val="20"/>
      </w:rPr>
    </w:pPr>
    <w:r w:rsidRPr="00CA6424">
      <w:rPr>
        <w:rFonts w:ascii="Tahoma" w:hAnsi="Tahoma" w:cs="Tahoma"/>
        <w:sz w:val="20"/>
        <w:szCs w:val="20"/>
      </w:rPr>
      <w:t>V</w:t>
    </w:r>
    <w:r w:rsidR="00F44A90">
      <w:rPr>
        <w:rFonts w:ascii="Tahoma" w:hAnsi="Tahoma" w:cs="Tahoma"/>
        <w:sz w:val="20"/>
        <w:szCs w:val="20"/>
      </w:rPr>
      <w:t>5</w:t>
    </w:r>
    <w:r w:rsidRPr="00CA6424">
      <w:rPr>
        <w:rFonts w:ascii="Tahoma" w:hAnsi="Tahoma" w:cs="Tahoma"/>
        <w:sz w:val="20"/>
        <w:szCs w:val="20"/>
      </w:rPr>
      <w:t xml:space="preserve"> Nov 2024                                                                                                                           Review Nov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3C6B1" w14:textId="77777777" w:rsidR="005053CD" w:rsidRDefault="005053CD" w:rsidP="00A11925">
      <w:pPr>
        <w:spacing w:after="0" w:line="240" w:lineRule="auto"/>
      </w:pPr>
      <w:r>
        <w:separator/>
      </w:r>
    </w:p>
  </w:footnote>
  <w:footnote w:type="continuationSeparator" w:id="0">
    <w:p w14:paraId="5B823FF6" w14:textId="77777777" w:rsidR="005053CD" w:rsidRDefault="005053CD" w:rsidP="00A1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CA990" w14:textId="27822F28" w:rsidR="009876B7" w:rsidRPr="001C49BF" w:rsidRDefault="001E0947" w:rsidP="001E0947">
    <w:pPr>
      <w:pStyle w:val="Header"/>
      <w:tabs>
        <w:tab w:val="clear" w:pos="4513"/>
      </w:tabs>
      <w:rPr>
        <w:rFonts w:ascii="Tahoma" w:hAnsi="Tahoma" w:cs="Tahoma"/>
        <w:color w:val="17365D" w:themeColor="text2" w:themeShade="BF"/>
      </w:rPr>
    </w:pPr>
    <w:r>
      <w:rPr>
        <w:rFonts w:ascii="Tahoma" w:hAnsi="Tahoma" w:cs="Tahoma"/>
        <w:color w:val="17365D" w:themeColor="text2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12CBE"/>
    <w:multiLevelType w:val="hybridMultilevel"/>
    <w:tmpl w:val="3E70E0D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E5C82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A92D53"/>
    <w:multiLevelType w:val="hybridMultilevel"/>
    <w:tmpl w:val="240C6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32474">
    <w:abstractNumId w:val="1"/>
  </w:num>
  <w:num w:numId="2" w16cid:durableId="990407646">
    <w:abstractNumId w:val="2"/>
  </w:num>
  <w:num w:numId="3" w16cid:durableId="132501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0C"/>
    <w:rsid w:val="00057A4F"/>
    <w:rsid w:val="00061063"/>
    <w:rsid w:val="000A3CE9"/>
    <w:rsid w:val="000B6D1E"/>
    <w:rsid w:val="000D4E02"/>
    <w:rsid w:val="000E5FAA"/>
    <w:rsid w:val="001024F1"/>
    <w:rsid w:val="001115DE"/>
    <w:rsid w:val="00161181"/>
    <w:rsid w:val="00175D98"/>
    <w:rsid w:val="001A752F"/>
    <w:rsid w:val="001C49BF"/>
    <w:rsid w:val="001E0947"/>
    <w:rsid w:val="0020513D"/>
    <w:rsid w:val="002C0AF0"/>
    <w:rsid w:val="002F68D0"/>
    <w:rsid w:val="0030352C"/>
    <w:rsid w:val="00415400"/>
    <w:rsid w:val="004219E4"/>
    <w:rsid w:val="004B141F"/>
    <w:rsid w:val="004B573A"/>
    <w:rsid w:val="005053CD"/>
    <w:rsid w:val="00507CD0"/>
    <w:rsid w:val="00551690"/>
    <w:rsid w:val="005C354F"/>
    <w:rsid w:val="005E54FE"/>
    <w:rsid w:val="00615194"/>
    <w:rsid w:val="00673473"/>
    <w:rsid w:val="0068587C"/>
    <w:rsid w:val="006B569F"/>
    <w:rsid w:val="00700279"/>
    <w:rsid w:val="00734444"/>
    <w:rsid w:val="0073714D"/>
    <w:rsid w:val="00790DC5"/>
    <w:rsid w:val="00793E69"/>
    <w:rsid w:val="00797240"/>
    <w:rsid w:val="007D1D2F"/>
    <w:rsid w:val="007D4659"/>
    <w:rsid w:val="00812F79"/>
    <w:rsid w:val="00846360"/>
    <w:rsid w:val="008B0D97"/>
    <w:rsid w:val="00970828"/>
    <w:rsid w:val="009876B7"/>
    <w:rsid w:val="009D64F3"/>
    <w:rsid w:val="009F072E"/>
    <w:rsid w:val="00A11925"/>
    <w:rsid w:val="00A50E3A"/>
    <w:rsid w:val="00B432BA"/>
    <w:rsid w:val="00B775B2"/>
    <w:rsid w:val="00B961B2"/>
    <w:rsid w:val="00C34823"/>
    <w:rsid w:val="00C7411B"/>
    <w:rsid w:val="00C74F15"/>
    <w:rsid w:val="00CA6424"/>
    <w:rsid w:val="00CC2B7D"/>
    <w:rsid w:val="00CE740C"/>
    <w:rsid w:val="00D237B9"/>
    <w:rsid w:val="00D90B15"/>
    <w:rsid w:val="00E65B06"/>
    <w:rsid w:val="00E67644"/>
    <w:rsid w:val="00EA380B"/>
    <w:rsid w:val="00EC5C67"/>
    <w:rsid w:val="00ED0EE1"/>
    <w:rsid w:val="00F44A90"/>
    <w:rsid w:val="00FB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A967"/>
  <w15:docId w15:val="{8B952911-3EAE-497F-A26E-53F5732E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C49BF"/>
    <w:pPr>
      <w:keepNext/>
      <w:numPr>
        <w:numId w:val="1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1C49B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C49B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C49BF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C49BF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C49B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1C49B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C49B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C49B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19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925"/>
  </w:style>
  <w:style w:type="paragraph" w:styleId="Footer">
    <w:name w:val="footer"/>
    <w:basedOn w:val="Normal"/>
    <w:link w:val="FooterChar"/>
    <w:uiPriority w:val="99"/>
    <w:unhideWhenUsed/>
    <w:rsid w:val="00A119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925"/>
  </w:style>
  <w:style w:type="character" w:customStyle="1" w:styleId="Heading1Char">
    <w:name w:val="Heading 1 Char"/>
    <w:basedOn w:val="DefaultParagraphFont"/>
    <w:link w:val="Heading1"/>
    <w:rsid w:val="001C49BF"/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1C49BF"/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1C49BF"/>
    <w:rPr>
      <w:rFonts w:ascii="Arial" w:eastAsia="Times New Roman" w:hAnsi="Arial" w:cs="Arial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1C49BF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1C49BF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1C49BF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1C49B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1C49BF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1C49BF"/>
    <w:rPr>
      <w:rFonts w:ascii="Arial" w:eastAsia="Times New Roman" w:hAnsi="Arial" w:cs="Arial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0D15250D6BB438CACFD48162EFF34" ma:contentTypeVersion="18" ma:contentTypeDescription="Create a new document." ma:contentTypeScope="" ma:versionID="bb01b822af4e957887498b666585409f">
  <xsd:schema xmlns:xsd="http://www.w3.org/2001/XMLSchema" xmlns:xs="http://www.w3.org/2001/XMLSchema" xmlns:p="http://schemas.microsoft.com/office/2006/metadata/properties" xmlns:ns2="eb4db7ff-5b50-46de-b14f-2c189e4d4c1d" xmlns:ns3="e6a22fef-fbb9-4eb1-a49d-35b80725d51f" targetNamespace="http://schemas.microsoft.com/office/2006/metadata/properties" ma:root="true" ma:fieldsID="0c10edd7ffa0de49919328eac504d2e3" ns2:_="" ns3:_="">
    <xsd:import namespace="eb4db7ff-5b50-46de-b14f-2c189e4d4c1d"/>
    <xsd:import namespace="e6a22fef-fbb9-4eb1-a49d-35b80725d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db7ff-5b50-46de-b14f-2c189e4d4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8647a8-d4f2-44fe-bc11-069c93158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2fef-fbb9-4eb1-a49d-35b80725d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624195-c31e-40f4-81ab-1b2cf02b30a7}" ma:internalName="TaxCatchAll" ma:showField="CatchAllData" ma:web="e6a22fef-fbb9-4eb1-a49d-35b80725d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db7ff-5b50-46de-b14f-2c189e4d4c1d">
      <Terms xmlns="http://schemas.microsoft.com/office/infopath/2007/PartnerControls"/>
    </lcf76f155ced4ddcb4097134ff3c332f>
    <TaxCatchAll xmlns="e6a22fef-fbb9-4eb1-a49d-35b80725d5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A620D8-ABE8-4722-9A12-5C6AF202F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db7ff-5b50-46de-b14f-2c189e4d4c1d"/>
    <ds:schemaRef ds:uri="e6a22fef-fbb9-4eb1-a49d-35b80725d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B8F8D-2BEF-4749-BEC1-D743ECCBDEE0}">
  <ds:schemaRefs>
    <ds:schemaRef ds:uri="http://schemas.microsoft.com/office/2006/metadata/properties"/>
    <ds:schemaRef ds:uri="http://schemas.microsoft.com/office/infopath/2007/PartnerControls"/>
    <ds:schemaRef ds:uri="eb4db7ff-5b50-46de-b14f-2c189e4d4c1d"/>
    <ds:schemaRef ds:uri="e6a22fef-fbb9-4eb1-a49d-35b80725d51f"/>
  </ds:schemaRefs>
</ds:datastoreItem>
</file>

<file path=customXml/itemProps3.xml><?xml version="1.0" encoding="utf-8"?>
<ds:datastoreItem xmlns:ds="http://schemas.openxmlformats.org/officeDocument/2006/customXml" ds:itemID="{B650C3D9-5E69-4FEF-9620-732450270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opportunities policy 2017 version 2</vt:lpstr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opportunities policy 2017 version 2</dc:title>
  <dc:creator>Heather Cooper;David Lumsden</dc:creator>
  <cp:lastModifiedBy>Jaswere Kaur-Bruce</cp:lastModifiedBy>
  <cp:revision>16</cp:revision>
  <cp:lastPrinted>2017-03-17T12:50:00Z</cp:lastPrinted>
  <dcterms:created xsi:type="dcterms:W3CDTF">2024-11-12T14:20:00Z</dcterms:created>
  <dcterms:modified xsi:type="dcterms:W3CDTF">2024-11-27T12:20:00Z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0x0101008A70D15250D6BB438CACFD48162EFF34</vt:lpwstr>
  </property>
  <property fmtid="{D5CDD505-2E9C-101B-9397-08002B2CF9AE}" pid="3" name="MediaServiceImageTags">
    <vt:lpwstr/>
  </property>
</Properties>
</file>